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2EF5CD46">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14:paraId="2E80256D" w14:textId="1323C8F2" w:rsidR="00182199" w:rsidRDefault="003E0764" w:rsidP="001B055A">
      <w:pPr>
        <w:spacing w:after="0" w:line="360" w:lineRule="auto"/>
        <w:ind w:firstLine="360"/>
        <w:jc w:val="center"/>
        <w:rPr>
          <w:rFonts w:ascii="Sylfaen" w:hAnsi="Sylfaen" w:cs="Sylfaen"/>
          <w:b/>
          <w:lang w:val="ka-GE"/>
        </w:rPr>
      </w:pPr>
      <w:r>
        <w:rPr>
          <w:rFonts w:ascii="Sylfaen" w:hAnsi="Sylfaen" w:cs="Sylfaen"/>
          <w:b/>
          <w:lang w:val="ka-GE"/>
        </w:rPr>
        <w:t>პლანშეტების</w:t>
      </w:r>
      <w:r w:rsidR="0013108C">
        <w:rPr>
          <w:rFonts w:ascii="Sylfaen" w:hAnsi="Sylfaen" w:cs="Sylfaen"/>
          <w:b/>
          <w:lang w:val="ka-GE"/>
        </w:rPr>
        <w:t>ა და პლანშეტების აქსესუარების</w:t>
      </w:r>
      <w:bookmarkStart w:id="0" w:name="_GoBack"/>
      <w:bookmarkEnd w:id="0"/>
      <w:r w:rsidR="00182199">
        <w:rPr>
          <w:rFonts w:ascii="Sylfaen" w:hAnsi="Sylfaen" w:cs="Sylfaen"/>
          <w:b/>
          <w:lang w:val="ka-GE"/>
        </w:rPr>
        <w:t xml:space="preserve"> შესყიდვა</w:t>
      </w:r>
    </w:p>
    <w:p w14:paraId="6C211223" w14:textId="238CC433" w:rsidR="001B055A" w:rsidRPr="00182199" w:rsidRDefault="00182199" w:rsidP="00182199">
      <w:pPr>
        <w:spacing w:after="0" w:line="360" w:lineRule="auto"/>
        <w:ind w:firstLine="360"/>
        <w:jc w:val="center"/>
        <w:rPr>
          <w:rFonts w:ascii="AcadNusx" w:hAnsi="AcadNusx"/>
          <w:b/>
        </w:rPr>
      </w:pPr>
      <w:r>
        <w:rPr>
          <w:rFonts w:ascii="Sylfaen" w:hAnsi="Sylfaen" w:cs="Sylfaen"/>
          <w:b/>
          <w:lang w:val="ka-GE"/>
        </w:rPr>
        <w:t>ტენდერის N</w:t>
      </w:r>
      <w:r w:rsidR="001B055A" w:rsidRPr="00E8598F">
        <w:rPr>
          <w:rFonts w:ascii="AcadNusx" w:hAnsi="AcadNusx"/>
          <w:b/>
        </w:rPr>
        <w:t>:</w:t>
      </w:r>
      <w:r w:rsidR="00E8598F" w:rsidRPr="00E8598F">
        <w:rPr>
          <w:rFonts w:ascii="AcadNusx" w:hAnsi="AcadNusx"/>
          <w:b/>
        </w:rPr>
        <w:t xml:space="preserve"> </w:t>
      </w:r>
      <w:r w:rsidR="003E0764" w:rsidRPr="003E0764">
        <w:rPr>
          <w:rFonts w:ascii="AcadNusx" w:hAnsi="AcadNusx"/>
          <w:b/>
        </w:rPr>
        <w:t>035-</w:t>
      </w:r>
      <w:r w:rsidR="003E0764">
        <w:rPr>
          <w:rFonts w:ascii="Sylfaen" w:hAnsi="Sylfaen"/>
          <w:b/>
        </w:rPr>
        <w:t>BID</w:t>
      </w:r>
      <w:r w:rsidR="003E0764" w:rsidRPr="003E0764">
        <w:rPr>
          <w:rFonts w:ascii="AcadNusx" w:hAnsi="AcadNusx"/>
          <w:b/>
        </w:rPr>
        <w:t>-20</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235DCB89" w:rsidR="00665C42" w:rsidRDefault="00665C42" w:rsidP="009D07D1">
      <w:pPr>
        <w:spacing w:after="0" w:line="360" w:lineRule="auto"/>
        <w:jc w:val="center"/>
        <w:rPr>
          <w:rFonts w:ascii="AcadNusx" w:hAnsi="AcadNusx"/>
          <w:b/>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lastRenderedPageBreak/>
        <w:t xml:space="preserve">1.1 </w:t>
      </w:r>
      <w:r w:rsidR="001B055A" w:rsidRPr="0027455B">
        <w:rPr>
          <w:rFonts w:ascii="Sylfaen" w:hAnsi="Sylfaen"/>
          <w:b/>
          <w:sz w:val="20"/>
          <w:szCs w:val="20"/>
          <w:lang w:val="ka-GE"/>
        </w:rPr>
        <w:t>შესყიდვის ობიექტის დასახელება</w:t>
      </w:r>
    </w:p>
    <w:p w14:paraId="22D4CDF1" w14:textId="42872234" w:rsidR="008647CD" w:rsidRPr="0027455B" w:rsidRDefault="00D30223" w:rsidP="00A96638">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 xml:space="preserve">(GWP) </w:t>
      </w:r>
      <w:r w:rsidR="00457067" w:rsidRPr="0027455B">
        <w:rPr>
          <w:rFonts w:ascii="Sylfaen" w:hAnsi="Sylfaen" w:cs="Sylfaen"/>
          <w:sz w:val="20"/>
          <w:szCs w:val="20"/>
          <w:lang w:val="ka-GE"/>
        </w:rPr>
        <w:t>აცხადებს</w:t>
      </w:r>
      <w:r w:rsidR="008647CD" w:rsidRPr="0027455B">
        <w:rPr>
          <w:rFonts w:ascii="Sylfaen" w:hAnsi="Sylfaen" w:cs="Sylfaen"/>
          <w:sz w:val="20"/>
          <w:szCs w:val="20"/>
          <w:lang w:val="ka-GE"/>
        </w:rPr>
        <w:t xml:space="preserve"> </w:t>
      </w:r>
      <w:r w:rsidR="00457067" w:rsidRPr="0027455B">
        <w:rPr>
          <w:rFonts w:ascii="Sylfaen" w:hAnsi="Sylfaen" w:cs="Sylfaen"/>
          <w:sz w:val="20"/>
          <w:szCs w:val="20"/>
          <w:lang w:val="ka-GE"/>
        </w:rPr>
        <w:t xml:space="preserve">ელექტრონულ </w:t>
      </w:r>
      <w:r w:rsidR="008647CD" w:rsidRPr="0027455B">
        <w:rPr>
          <w:rFonts w:ascii="Sylfaen" w:hAnsi="Sylfaen" w:cs="Sylfaen"/>
          <w:sz w:val="20"/>
          <w:szCs w:val="20"/>
          <w:lang w:val="ka-GE"/>
        </w:rPr>
        <w:t>ტენდერს</w:t>
      </w:r>
      <w:r w:rsidR="00055E1E" w:rsidRPr="0027455B">
        <w:rPr>
          <w:rFonts w:ascii="Sylfaen" w:hAnsi="Sylfaen" w:cs="Sylfaen"/>
          <w:sz w:val="20"/>
          <w:szCs w:val="20"/>
          <w:lang w:val="ka-GE"/>
        </w:rPr>
        <w:t xml:space="preserve"> </w:t>
      </w:r>
      <w:r w:rsidR="002F2D61" w:rsidRPr="0027455B">
        <w:rPr>
          <w:rFonts w:ascii="Sylfaen" w:hAnsi="Sylfaen" w:cs="Sylfaen"/>
          <w:sz w:val="20"/>
          <w:szCs w:val="20"/>
          <w:lang w:val="ka-GE"/>
        </w:rPr>
        <w:t xml:space="preserve">პლანშეტების </w:t>
      </w:r>
      <w:r w:rsidR="0098699A" w:rsidRPr="0027455B">
        <w:rPr>
          <w:rFonts w:ascii="Sylfaen" w:hAnsi="Sylfaen" w:cs="Sylfaen"/>
          <w:sz w:val="20"/>
          <w:szCs w:val="20"/>
          <w:lang w:val="ka-GE"/>
        </w:rPr>
        <w:t>შესყიდვ</w:t>
      </w:r>
      <w:r w:rsidR="002F2D61" w:rsidRPr="0027455B">
        <w:rPr>
          <w:rFonts w:ascii="Sylfaen" w:hAnsi="Sylfaen" w:cs="Sylfaen"/>
          <w:sz w:val="20"/>
          <w:szCs w:val="20"/>
          <w:lang w:val="ka-GE"/>
        </w:rPr>
        <w:t xml:space="preserve">ასთან დაკავშირებით </w:t>
      </w:r>
      <w:r w:rsidR="0001638A" w:rsidRPr="0027455B">
        <w:rPr>
          <w:rFonts w:ascii="Sylfaen" w:hAnsi="Sylfaen" w:cs="Sylfaen"/>
          <w:sz w:val="20"/>
          <w:szCs w:val="20"/>
          <w:lang w:val="ka-GE"/>
        </w:rPr>
        <w:t>და იწვევს კვალიფიციურ კომპანიებს მონაწილეობის მისაღებად</w:t>
      </w:r>
      <w:r w:rsidR="0098699A" w:rsidRPr="0027455B">
        <w:rPr>
          <w:rFonts w:ascii="Sylfaen" w:hAnsi="Sylfaen" w:cs="Sylfaen"/>
          <w:sz w:val="20"/>
          <w:szCs w:val="20"/>
          <w:lang w:val="ka-GE"/>
        </w:rPr>
        <w:t>.</w:t>
      </w:r>
    </w:p>
    <w:p w14:paraId="5537F43D" w14:textId="485D792B" w:rsidR="0027455B" w:rsidRPr="0027455B" w:rsidRDefault="0027455B" w:rsidP="00A96638">
      <w:pPr>
        <w:spacing w:after="0" w:line="240" w:lineRule="auto"/>
        <w:rPr>
          <w:rFonts w:ascii="Sylfaen" w:hAnsi="Sylfaen" w:cs="Sylfaen"/>
          <w:sz w:val="20"/>
          <w:szCs w:val="20"/>
          <w:lang w:val="ka-GE"/>
        </w:rPr>
      </w:pPr>
    </w:p>
    <w:p w14:paraId="44FE4CE7" w14:textId="7E99EC8D" w:rsidR="0027455B" w:rsidRPr="0027455B" w:rsidRDefault="0027455B" w:rsidP="0027455B">
      <w:pPr>
        <w:spacing w:after="0" w:line="240" w:lineRule="auto"/>
        <w:rPr>
          <w:rFonts w:ascii="Sylfaen" w:hAnsi="Sylfaen"/>
          <w:sz w:val="20"/>
          <w:szCs w:val="20"/>
          <w:lang w:val="ka-GE"/>
        </w:rPr>
      </w:pPr>
      <w:r w:rsidRPr="0027455B">
        <w:rPr>
          <w:rFonts w:ascii="Sylfaen" w:hAnsi="Sylfaen" w:cs="Sylfaen"/>
          <w:b/>
          <w:sz w:val="20"/>
          <w:szCs w:val="20"/>
          <w:lang w:val="ka-GE"/>
        </w:rPr>
        <w:t>ლოტი N1:</w:t>
      </w:r>
      <w:r w:rsidRPr="0027455B">
        <w:rPr>
          <w:rFonts w:ascii="Sylfaen" w:hAnsi="Sylfaen" w:cs="Sylfaen"/>
          <w:sz w:val="20"/>
          <w:szCs w:val="20"/>
          <w:lang w:val="ka-GE"/>
        </w:rPr>
        <w:t xml:space="preserve"> </w:t>
      </w:r>
      <w:r w:rsidRPr="0027455B">
        <w:rPr>
          <w:rFonts w:ascii="Sylfaen" w:hAnsi="Sylfaen"/>
          <w:sz w:val="20"/>
          <w:szCs w:val="20"/>
          <w:lang w:val="ka-GE"/>
        </w:rPr>
        <w:t>პლანშეტი</w:t>
      </w:r>
    </w:p>
    <w:p w14:paraId="7214CE49" w14:textId="46B5A0C3" w:rsidR="0027455B" w:rsidRPr="0027455B" w:rsidRDefault="0027455B" w:rsidP="0027455B">
      <w:pPr>
        <w:spacing w:after="0" w:line="240" w:lineRule="auto"/>
        <w:rPr>
          <w:rFonts w:ascii="Sylfaen" w:hAnsi="Sylfaen" w:cs="Sylfaen"/>
          <w:sz w:val="20"/>
          <w:szCs w:val="20"/>
          <w:lang w:val="ka-GE"/>
        </w:rPr>
      </w:pPr>
      <w:r w:rsidRPr="0027455B">
        <w:rPr>
          <w:rFonts w:ascii="Sylfaen" w:hAnsi="Sylfaen" w:cs="Sylfaen"/>
          <w:b/>
          <w:sz w:val="20"/>
          <w:szCs w:val="20"/>
          <w:lang w:val="ka-GE"/>
        </w:rPr>
        <w:t>ლოტი N2:</w:t>
      </w:r>
      <w:r w:rsidRPr="0027455B">
        <w:rPr>
          <w:rFonts w:ascii="Sylfaen" w:hAnsi="Sylfaen" w:cs="Sylfaen"/>
          <w:sz w:val="20"/>
          <w:szCs w:val="20"/>
          <w:lang w:val="ka-GE"/>
        </w:rPr>
        <w:t xml:space="preserve"> პლანშეტის დამცავი „ქეისი“ - თავისივე ჩაშენებული ეკრანის დამცავით (ბრონით)</w:t>
      </w:r>
    </w:p>
    <w:p w14:paraId="0353AF42" w14:textId="3AAE10D2" w:rsidR="001B055A" w:rsidRPr="0027455B" w:rsidRDefault="001B055A" w:rsidP="001B055A">
      <w:pPr>
        <w:spacing w:after="0" w:line="240" w:lineRule="auto"/>
        <w:jc w:val="both"/>
        <w:rPr>
          <w:rFonts w:ascii="Sylfaen" w:hAnsi="Sylfaen" w:cs="Sylfaen"/>
          <w:b/>
          <w:bCs/>
          <w:sz w:val="20"/>
          <w:szCs w:val="20"/>
        </w:rPr>
      </w:pPr>
    </w:p>
    <w:p w14:paraId="42C81158" w14:textId="0978558C" w:rsidR="001B055A" w:rsidRPr="0027455B" w:rsidRDefault="000353F8" w:rsidP="001B055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01638A" w:rsidRPr="0027455B">
        <w:rPr>
          <w:rFonts w:ascii="Sylfaen" w:hAnsi="Sylfaen"/>
          <w:b/>
          <w:sz w:val="20"/>
          <w:szCs w:val="20"/>
          <w:lang w:val="ka-GE"/>
        </w:rPr>
        <w:t xml:space="preserve">შესყიდვის ობიექტის </w:t>
      </w:r>
      <w:r w:rsidR="001B055A" w:rsidRPr="0027455B">
        <w:rPr>
          <w:rFonts w:ascii="Sylfaen" w:hAnsi="Sylfaen"/>
          <w:b/>
          <w:sz w:val="20"/>
          <w:szCs w:val="20"/>
          <w:lang w:val="ka-GE"/>
        </w:rPr>
        <w:t>აღწერა (ტექნიკური დავალება), შესყიდვის ობიექტის რაოდენობა/მოცულობა</w:t>
      </w:r>
    </w:p>
    <w:p w14:paraId="1D5E57E5" w14:textId="74A574CF" w:rsidR="000353F8" w:rsidRPr="0027455B" w:rsidRDefault="000353F8" w:rsidP="000353F8">
      <w:pPr>
        <w:spacing w:after="0" w:line="240" w:lineRule="auto"/>
        <w:jc w:val="both"/>
        <w:rPr>
          <w:rFonts w:ascii="Sylfaen" w:hAnsi="Sylfaen" w:cs="Sylfaen"/>
          <w:sz w:val="20"/>
          <w:szCs w:val="20"/>
          <w:lang w:val="ka-GE"/>
        </w:rPr>
      </w:pPr>
    </w:p>
    <w:p w14:paraId="6F114D01" w14:textId="77777777" w:rsidR="0027455B" w:rsidRPr="0027455B" w:rsidRDefault="0027455B" w:rsidP="0027455B">
      <w:pPr>
        <w:spacing w:after="0" w:line="240" w:lineRule="auto"/>
        <w:rPr>
          <w:rFonts w:ascii="Sylfaen" w:hAnsi="Sylfaen"/>
          <w:sz w:val="20"/>
          <w:szCs w:val="20"/>
          <w:lang w:val="ka-GE"/>
        </w:rPr>
      </w:pPr>
      <w:r w:rsidRPr="0027455B">
        <w:rPr>
          <w:rFonts w:ascii="Sylfaen" w:hAnsi="Sylfaen" w:cs="Sylfaen"/>
          <w:b/>
          <w:sz w:val="20"/>
          <w:szCs w:val="20"/>
          <w:lang w:val="ka-GE"/>
        </w:rPr>
        <w:t>ლოტი N1:</w:t>
      </w:r>
      <w:r w:rsidRPr="0027455B">
        <w:rPr>
          <w:rFonts w:ascii="Sylfaen" w:hAnsi="Sylfaen" w:cs="Sylfaen"/>
          <w:sz w:val="20"/>
          <w:szCs w:val="20"/>
          <w:lang w:val="ka-GE"/>
        </w:rPr>
        <w:t xml:space="preserve"> </w:t>
      </w:r>
      <w:r w:rsidRPr="0027455B">
        <w:rPr>
          <w:rFonts w:ascii="Sylfaen" w:hAnsi="Sylfaen"/>
          <w:sz w:val="20"/>
          <w:szCs w:val="20"/>
          <w:lang w:val="ka-GE"/>
        </w:rPr>
        <w:t>პლანშეტი</w:t>
      </w:r>
    </w:p>
    <w:p w14:paraId="5FBFB132" w14:textId="02600A14" w:rsidR="0001638A" w:rsidRPr="0027455B" w:rsidRDefault="00707FF3" w:rsidP="000353F8">
      <w:pPr>
        <w:spacing w:after="0" w:line="240" w:lineRule="auto"/>
        <w:jc w:val="both"/>
        <w:rPr>
          <w:rFonts w:ascii="Sylfaen" w:hAnsi="Sylfaen"/>
          <w:sz w:val="20"/>
          <w:szCs w:val="20"/>
          <w:lang w:val="ka-GE"/>
        </w:rPr>
      </w:pPr>
      <w:r w:rsidRPr="0027455B">
        <w:rPr>
          <w:rFonts w:ascii="Sylfaen" w:hAnsi="Sylfaen"/>
          <w:sz w:val="20"/>
          <w:szCs w:val="20"/>
          <w:lang w:val="ka-GE"/>
        </w:rPr>
        <w:t>დასახელება</w:t>
      </w:r>
      <w:r w:rsidR="001E2ECF" w:rsidRPr="0027455B">
        <w:rPr>
          <w:rFonts w:ascii="Sylfaen" w:hAnsi="Sylfaen"/>
          <w:sz w:val="20"/>
          <w:szCs w:val="20"/>
          <w:lang w:val="ka-GE"/>
        </w:rPr>
        <w:t xml:space="preserve"> და სპეციფიკაცია</w:t>
      </w:r>
      <w:r w:rsidRPr="0027455B">
        <w:rPr>
          <w:rFonts w:ascii="Sylfaen" w:hAnsi="Sylfaen"/>
          <w:sz w:val="20"/>
          <w:szCs w:val="20"/>
          <w:lang w:val="ka-GE"/>
        </w:rPr>
        <w:t xml:space="preserve">: </w:t>
      </w:r>
      <w:r w:rsidR="001E2ECF" w:rsidRPr="0027455B">
        <w:rPr>
          <w:rFonts w:ascii="Sylfaen" w:hAnsi="Sylfaen"/>
          <w:sz w:val="20"/>
          <w:szCs w:val="20"/>
          <w:lang w:val="ka-GE"/>
        </w:rPr>
        <w:t>პლანშეტი Samsung Sm-t295 2gbram-32gb LTE</w:t>
      </w:r>
      <w:r w:rsidRPr="0027455B">
        <w:rPr>
          <w:rFonts w:ascii="Sylfaen" w:hAnsi="Sylfaen"/>
          <w:sz w:val="20"/>
          <w:szCs w:val="20"/>
          <w:lang w:val="ka-GE"/>
        </w:rPr>
        <w:t xml:space="preserve"> </w:t>
      </w:r>
    </w:p>
    <w:p w14:paraId="5D8C8255" w14:textId="77363055" w:rsidR="004F01F8" w:rsidRPr="0027455B" w:rsidRDefault="0001638A" w:rsidP="000353F8">
      <w:pPr>
        <w:spacing w:after="0" w:line="240" w:lineRule="auto"/>
        <w:jc w:val="both"/>
        <w:rPr>
          <w:rFonts w:ascii="Sylfaen" w:hAnsi="Sylfaen"/>
          <w:sz w:val="20"/>
          <w:szCs w:val="20"/>
          <w:lang w:val="ka-GE"/>
        </w:rPr>
      </w:pPr>
      <w:r w:rsidRPr="0027455B">
        <w:rPr>
          <w:rFonts w:ascii="Sylfaen" w:hAnsi="Sylfaen"/>
          <w:sz w:val="20"/>
          <w:szCs w:val="20"/>
          <w:lang w:val="ka-GE"/>
        </w:rPr>
        <w:t xml:space="preserve">რაოდენობა - </w:t>
      </w:r>
      <w:r w:rsidR="001E2ECF" w:rsidRPr="0027455B">
        <w:rPr>
          <w:rFonts w:ascii="Sylfaen" w:hAnsi="Sylfaen"/>
          <w:sz w:val="20"/>
          <w:szCs w:val="20"/>
          <w:lang w:val="ka-GE"/>
        </w:rPr>
        <w:t>135 ცალი</w:t>
      </w:r>
    </w:p>
    <w:p w14:paraId="63CB13BD" w14:textId="77777777" w:rsidR="0027455B" w:rsidRPr="0027455B" w:rsidRDefault="0027455B" w:rsidP="0027455B">
      <w:pPr>
        <w:spacing w:after="0" w:line="240" w:lineRule="auto"/>
        <w:rPr>
          <w:rFonts w:ascii="Sylfaen" w:hAnsi="Sylfaen" w:cs="Sylfaen"/>
          <w:sz w:val="20"/>
          <w:szCs w:val="20"/>
          <w:lang w:val="ka-GE"/>
        </w:rPr>
      </w:pPr>
      <w:r w:rsidRPr="0027455B">
        <w:rPr>
          <w:rFonts w:ascii="Sylfaen" w:hAnsi="Sylfaen" w:cs="Sylfaen"/>
          <w:b/>
          <w:sz w:val="20"/>
          <w:szCs w:val="20"/>
          <w:lang w:val="ka-GE"/>
        </w:rPr>
        <w:t>ლოტი N2:</w:t>
      </w:r>
      <w:r w:rsidRPr="0027455B">
        <w:rPr>
          <w:rFonts w:ascii="Sylfaen" w:hAnsi="Sylfaen" w:cs="Sylfaen"/>
          <w:sz w:val="20"/>
          <w:szCs w:val="20"/>
          <w:lang w:val="ka-GE"/>
        </w:rPr>
        <w:t xml:space="preserve"> პლანშეტის დამცავი „ქეისი“ - თავისივე ჩაშენებული ეკრანის დამცავით (ბრონით)</w:t>
      </w:r>
    </w:p>
    <w:p w14:paraId="1A62DB9E" w14:textId="2A47C961" w:rsidR="0027455B" w:rsidRPr="0027455B" w:rsidRDefault="0027455B" w:rsidP="0027455B">
      <w:pPr>
        <w:spacing w:after="0" w:line="240" w:lineRule="auto"/>
        <w:jc w:val="both"/>
        <w:rPr>
          <w:rFonts w:ascii="Sylfaen" w:hAnsi="Sylfaen"/>
          <w:sz w:val="20"/>
          <w:szCs w:val="20"/>
          <w:lang w:val="ka-GE"/>
        </w:rPr>
      </w:pPr>
      <w:r w:rsidRPr="0027455B">
        <w:rPr>
          <w:rFonts w:ascii="Sylfaen" w:hAnsi="Sylfaen"/>
          <w:sz w:val="20"/>
          <w:szCs w:val="20"/>
          <w:lang w:val="ka-GE"/>
        </w:rPr>
        <w:t xml:space="preserve">დასახელება და სპეციფიკაცია: case for Samsung Sm-t295 (Rugged) ჰიბრიდული დარტყმაგამძლე </w:t>
      </w:r>
      <w:r w:rsidRPr="0027455B">
        <w:rPr>
          <w:rFonts w:ascii="Sylfaen" w:hAnsi="Sylfaen" w:cs="Sylfaen"/>
          <w:sz w:val="20"/>
          <w:szCs w:val="20"/>
          <w:lang w:val="ka-GE"/>
        </w:rPr>
        <w:t xml:space="preserve">პლანშეტის დამცავი „ქეისი“ </w:t>
      </w:r>
      <w:r w:rsidRPr="0027455B">
        <w:rPr>
          <w:rFonts w:ascii="Sylfaen" w:hAnsi="Sylfaen"/>
          <w:sz w:val="20"/>
          <w:szCs w:val="20"/>
          <w:lang w:val="ka-GE"/>
        </w:rPr>
        <w:t xml:space="preserve">თავისივე ჩაშენებული </w:t>
      </w:r>
      <w:r w:rsidRPr="0027455B">
        <w:rPr>
          <w:rFonts w:ascii="Sylfaen" w:hAnsi="Sylfaen" w:cs="Sylfaen"/>
          <w:sz w:val="20"/>
          <w:szCs w:val="20"/>
          <w:lang w:val="ka-GE"/>
        </w:rPr>
        <w:t xml:space="preserve">ეკრანის დამცავით (ბრონით) (იხილეთ დანართი N1) </w:t>
      </w:r>
    </w:p>
    <w:p w14:paraId="5D8FFC03" w14:textId="411BFF38" w:rsidR="0027455B" w:rsidRPr="0027455B" w:rsidRDefault="0027455B" w:rsidP="0027455B">
      <w:pPr>
        <w:spacing w:after="0" w:line="240" w:lineRule="auto"/>
        <w:jc w:val="both"/>
        <w:rPr>
          <w:rFonts w:ascii="Sylfaen" w:hAnsi="Sylfaen"/>
          <w:sz w:val="20"/>
          <w:szCs w:val="20"/>
          <w:lang w:val="ka-GE"/>
        </w:rPr>
      </w:pPr>
      <w:r w:rsidRPr="0027455B">
        <w:rPr>
          <w:rFonts w:ascii="Sylfaen" w:hAnsi="Sylfaen"/>
          <w:sz w:val="20"/>
          <w:szCs w:val="20"/>
          <w:lang w:val="ka-GE"/>
        </w:rPr>
        <w:t>რაოდენობა - 176 ცალი</w:t>
      </w:r>
    </w:p>
    <w:p w14:paraId="4C30FE60" w14:textId="3DB34AAB" w:rsidR="00A64E45" w:rsidRPr="0027455B" w:rsidRDefault="00A64E45" w:rsidP="001B055A">
      <w:pPr>
        <w:spacing w:after="0" w:line="240" w:lineRule="auto"/>
        <w:jc w:val="both"/>
        <w:rPr>
          <w:rFonts w:ascii="Sylfaen" w:hAnsi="Sylfaen"/>
          <w:b/>
          <w:sz w:val="20"/>
          <w:szCs w:val="20"/>
          <w:lang w:val="ka-GE"/>
        </w:rPr>
      </w:pPr>
    </w:p>
    <w:p w14:paraId="2244469C" w14:textId="77777777"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21CEDCF0" w14:textId="79E2EB86" w:rsidR="00F90B03" w:rsidRPr="0027455B" w:rsidRDefault="00D527CB" w:rsidP="00FB230D">
      <w:pPr>
        <w:rPr>
          <w:rFonts w:ascii="Sylfaen" w:hAnsi="Sylfaen" w:cs="Sylfaen"/>
          <w:color w:val="222222"/>
          <w:sz w:val="20"/>
          <w:szCs w:val="20"/>
          <w:shd w:val="clear" w:color="auto" w:fill="FFFFFF"/>
          <w:lang w:val="ka-GE"/>
        </w:rPr>
      </w:pPr>
      <w:proofErr w:type="spellStart"/>
      <w:r w:rsidRPr="0027455B">
        <w:rPr>
          <w:rFonts w:ascii="Sylfaen" w:hAnsi="Sylfaen" w:cs="Sylfaen"/>
          <w:color w:val="222222"/>
          <w:sz w:val="20"/>
          <w:szCs w:val="20"/>
          <w:shd w:val="clear" w:color="auto" w:fill="FFFFFF"/>
        </w:rPr>
        <w:t>პრეტენდენტმა</w:t>
      </w:r>
      <w:proofErr w:type="spellEnd"/>
      <w:r w:rsidRPr="0027455B">
        <w:rPr>
          <w:rFonts w:ascii="Verdana" w:hAnsi="Verdana"/>
          <w:color w:val="222222"/>
          <w:sz w:val="20"/>
          <w:szCs w:val="20"/>
          <w:shd w:val="clear" w:color="auto" w:fill="FFFFFF"/>
        </w:rPr>
        <w:t xml:space="preserve"> </w:t>
      </w:r>
      <w:proofErr w:type="spellStart"/>
      <w:r w:rsidRPr="0027455B">
        <w:rPr>
          <w:rFonts w:ascii="Sylfaen" w:hAnsi="Sylfaen" w:cs="Sylfaen"/>
          <w:color w:val="222222"/>
          <w:sz w:val="20"/>
          <w:szCs w:val="20"/>
          <w:shd w:val="clear" w:color="auto" w:fill="FFFFFF"/>
        </w:rPr>
        <w:t>უნდა</w:t>
      </w:r>
      <w:proofErr w:type="spellEnd"/>
      <w:r w:rsidRPr="0027455B">
        <w:rPr>
          <w:rFonts w:ascii="Verdana" w:hAnsi="Verdana"/>
          <w:color w:val="222222"/>
          <w:sz w:val="20"/>
          <w:szCs w:val="20"/>
          <w:shd w:val="clear" w:color="auto" w:fill="FFFFFF"/>
        </w:rPr>
        <w:t xml:space="preserve"> </w:t>
      </w:r>
      <w:proofErr w:type="spellStart"/>
      <w:r w:rsidRPr="0027455B">
        <w:rPr>
          <w:rFonts w:ascii="Sylfaen" w:hAnsi="Sylfaen" w:cs="Sylfaen"/>
          <w:color w:val="222222"/>
          <w:sz w:val="20"/>
          <w:szCs w:val="20"/>
          <w:shd w:val="clear" w:color="auto" w:fill="FFFFFF"/>
        </w:rPr>
        <w:t>წარმოადგინოს</w:t>
      </w:r>
      <w:proofErr w:type="spellEnd"/>
      <w:r w:rsidRPr="0027455B">
        <w:rPr>
          <w:rFonts w:ascii="Verdana" w:hAnsi="Verdana"/>
          <w:color w:val="222222"/>
          <w:sz w:val="20"/>
          <w:szCs w:val="20"/>
          <w:shd w:val="clear" w:color="auto" w:fill="FFFFFF"/>
        </w:rPr>
        <w:t xml:space="preserve"> </w:t>
      </w:r>
      <w:r w:rsidR="004B2A00" w:rsidRPr="0027455B">
        <w:rPr>
          <w:rFonts w:ascii="Sylfaen" w:hAnsi="Sylfaen" w:cs="Sylfaen"/>
          <w:color w:val="222222"/>
          <w:sz w:val="20"/>
          <w:szCs w:val="20"/>
          <w:shd w:val="clear" w:color="auto" w:fill="FFFFFF"/>
          <w:lang w:val="ka-GE"/>
        </w:rPr>
        <w:t>შემოთავაზება</w:t>
      </w:r>
      <w:r w:rsidR="00071E29" w:rsidRPr="0027455B">
        <w:rPr>
          <w:rFonts w:ascii="Sylfaen" w:hAnsi="Sylfaen" w:cs="Sylfaen"/>
          <w:color w:val="222222"/>
          <w:sz w:val="20"/>
          <w:szCs w:val="20"/>
          <w:shd w:val="clear" w:color="auto" w:fill="FFFFFF"/>
          <w:lang w:val="ka-GE"/>
        </w:rPr>
        <w:t xml:space="preserve"> </w:t>
      </w:r>
      <w:r w:rsidR="00CD295B" w:rsidRPr="0027455B">
        <w:rPr>
          <w:rFonts w:ascii="Sylfaen" w:hAnsi="Sylfaen" w:cs="Sylfaen"/>
          <w:color w:val="222222"/>
          <w:sz w:val="20"/>
          <w:szCs w:val="20"/>
          <w:shd w:val="clear" w:color="auto" w:fill="FFFFFF"/>
          <w:lang w:val="ka-GE"/>
        </w:rPr>
        <w:t xml:space="preserve">1.2 </w:t>
      </w:r>
      <w:r w:rsidR="00071E29" w:rsidRPr="0027455B">
        <w:rPr>
          <w:rFonts w:ascii="Sylfaen" w:hAnsi="Sylfaen" w:cs="Sylfaen"/>
          <w:color w:val="222222"/>
          <w:sz w:val="20"/>
          <w:szCs w:val="20"/>
          <w:shd w:val="clear" w:color="auto" w:fill="FFFFFF"/>
          <w:lang w:val="ka-GE"/>
        </w:rPr>
        <w:t xml:space="preserve">პუნქტში მოცემული </w:t>
      </w:r>
      <w:r w:rsidR="004B2A00" w:rsidRPr="0027455B">
        <w:rPr>
          <w:rFonts w:ascii="Sylfaen" w:hAnsi="Sylfaen" w:cs="Sylfaen"/>
          <w:color w:val="222222"/>
          <w:sz w:val="20"/>
          <w:szCs w:val="20"/>
          <w:shd w:val="clear" w:color="auto" w:fill="FFFFFF"/>
          <w:lang w:val="ka-GE"/>
        </w:rPr>
        <w:t>სპეციფიკაციის</w:t>
      </w:r>
      <w:r w:rsidR="00071E29" w:rsidRPr="0027455B">
        <w:rPr>
          <w:rFonts w:ascii="Sylfaen" w:hAnsi="Sylfaen" w:cs="Sylfaen"/>
          <w:color w:val="222222"/>
          <w:sz w:val="20"/>
          <w:szCs w:val="20"/>
          <w:shd w:val="clear" w:color="auto" w:fill="FFFFFF"/>
          <w:lang w:val="ka-GE"/>
        </w:rPr>
        <w:t xml:space="preserve"> შესაბამისად</w:t>
      </w:r>
      <w:r w:rsidR="001E2ECF" w:rsidRPr="0027455B">
        <w:rPr>
          <w:rFonts w:ascii="Sylfaen" w:hAnsi="Sylfaen" w:cs="Sylfaen"/>
          <w:color w:val="222222"/>
          <w:sz w:val="20"/>
          <w:szCs w:val="20"/>
          <w:shd w:val="clear" w:color="auto" w:fill="FFFFFF"/>
          <w:lang w:val="ka-GE"/>
        </w:rPr>
        <w:t>. ფასი უნდა მოიცავდეს დღგ-ს და ტრანსპორტირებას თბილისის მასშტაბით.</w:t>
      </w:r>
    </w:p>
    <w:p w14:paraId="5AAAF0F3" w14:textId="7A73BED7" w:rsidR="00FD0815" w:rsidRPr="0027455B" w:rsidRDefault="00056A31" w:rsidP="00FD35B5">
      <w:pPr>
        <w:rPr>
          <w:rFonts w:ascii="Sylfaen" w:hAnsi="Sylfaen"/>
          <w:b/>
          <w:sz w:val="20"/>
          <w:szCs w:val="20"/>
          <w:lang w:val="ka-GE"/>
        </w:rPr>
      </w:pPr>
      <w:r w:rsidRPr="0027455B">
        <w:rPr>
          <w:rFonts w:ascii="Sylfaen" w:hAnsi="Sylfaen" w:cs="Sylfaen"/>
          <w:b/>
          <w:sz w:val="20"/>
          <w:szCs w:val="20"/>
        </w:rPr>
        <w:t>1</w:t>
      </w:r>
      <w:r w:rsidR="00C76391" w:rsidRPr="0027455B">
        <w:rPr>
          <w:rFonts w:ascii="Sylfaen" w:hAnsi="Sylfaen" w:cs="Sylfaen"/>
          <w:b/>
          <w:sz w:val="20"/>
          <w:szCs w:val="20"/>
        </w:rPr>
        <w:t>.4</w:t>
      </w:r>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3268067F" w14:textId="718A8770" w:rsidR="00255EB0" w:rsidRPr="0027455B" w:rsidRDefault="00F534CE" w:rsidP="00FD35B5">
      <w:pPr>
        <w:rPr>
          <w:rFonts w:ascii="Sylfaen" w:hAnsi="Sylfaen" w:cs="Sylfaen"/>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ადგილი </w:t>
      </w:r>
      <w:r w:rsidRPr="0027455B">
        <w:rPr>
          <w:rFonts w:ascii="Sylfaen" w:hAnsi="Sylfaen"/>
          <w:b/>
          <w:sz w:val="20"/>
          <w:szCs w:val="20"/>
        </w:rPr>
        <w:t xml:space="preserve">- </w:t>
      </w:r>
      <w:r w:rsidR="00D54B22" w:rsidRPr="0027455B">
        <w:rPr>
          <w:rFonts w:ascii="Sylfaen" w:hAnsi="Sylfaen" w:cs="Sylfaen"/>
          <w:sz w:val="20"/>
          <w:szCs w:val="20"/>
          <w:lang w:val="ka-GE"/>
        </w:rPr>
        <w:t xml:space="preserve">ქ. თბილისი, </w:t>
      </w:r>
      <w:r w:rsidR="001E2ECF" w:rsidRPr="0027455B">
        <w:rPr>
          <w:rFonts w:ascii="Sylfaen" w:hAnsi="Sylfaen" w:cs="Sylfaen"/>
          <w:sz w:val="20"/>
          <w:szCs w:val="20"/>
          <w:lang w:val="ka-GE"/>
        </w:rPr>
        <w:t>მედეა (მზია) ჯუღელის N 10</w:t>
      </w:r>
      <w:r w:rsidR="00D54B22" w:rsidRPr="0027455B">
        <w:rPr>
          <w:rFonts w:ascii="Sylfaen" w:hAnsi="Sylfaen" w:cs="Sylfaen"/>
          <w:sz w:val="20"/>
          <w:szCs w:val="20"/>
          <w:lang w:val="ka-GE"/>
        </w:rPr>
        <w:t xml:space="preserve"> </w:t>
      </w:r>
    </w:p>
    <w:p w14:paraId="31D5E70F" w14:textId="77777777" w:rsidR="0027455B" w:rsidRPr="0027455B" w:rsidRDefault="00C438CB" w:rsidP="00FD35B5">
      <w:pPr>
        <w:rPr>
          <w:rFonts w:ascii="Sylfaen" w:hAnsi="Sylfaen"/>
          <w:b/>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და ვადა</w:t>
      </w:r>
      <w:r w:rsidR="0027455B" w:rsidRPr="0027455B">
        <w:rPr>
          <w:rFonts w:ascii="Sylfaen" w:hAnsi="Sylfaen"/>
          <w:b/>
          <w:sz w:val="20"/>
          <w:szCs w:val="20"/>
          <w:lang w:val="ka-GE"/>
        </w:rPr>
        <w:t>:</w:t>
      </w:r>
    </w:p>
    <w:p w14:paraId="0436750B" w14:textId="105DDEF8" w:rsidR="001E2ECF" w:rsidRPr="0027455B" w:rsidRDefault="0027455B" w:rsidP="0027455B">
      <w:pPr>
        <w:spacing w:after="0"/>
        <w:rPr>
          <w:rFonts w:ascii="Sylfaen" w:hAnsi="Sylfaen"/>
          <w:sz w:val="20"/>
          <w:szCs w:val="20"/>
          <w:lang w:val="ka-GE"/>
        </w:rPr>
      </w:pPr>
      <w:r w:rsidRPr="0027455B">
        <w:rPr>
          <w:rFonts w:ascii="Sylfaen" w:hAnsi="Sylfaen" w:cs="Sylfaen"/>
          <w:b/>
          <w:sz w:val="20"/>
          <w:szCs w:val="20"/>
          <w:lang w:val="ka-GE"/>
        </w:rPr>
        <w:t>ლოტი N1:</w:t>
      </w:r>
      <w:r w:rsidRPr="0027455B">
        <w:rPr>
          <w:rFonts w:ascii="Sylfaen" w:hAnsi="Sylfaen" w:cs="Sylfaen"/>
          <w:sz w:val="20"/>
          <w:szCs w:val="20"/>
          <w:lang w:val="ka-GE"/>
        </w:rPr>
        <w:t xml:space="preserve"> </w:t>
      </w:r>
      <w:r w:rsidR="00C438CB" w:rsidRPr="0027455B">
        <w:rPr>
          <w:rFonts w:ascii="Sylfaen" w:hAnsi="Sylfaen"/>
          <w:b/>
          <w:sz w:val="20"/>
          <w:szCs w:val="20"/>
        </w:rPr>
        <w:t xml:space="preserve"> - </w:t>
      </w:r>
      <w:r w:rsidR="001E2ECF" w:rsidRPr="0027455B">
        <w:rPr>
          <w:rFonts w:ascii="Sylfaen" w:hAnsi="Sylfaen"/>
          <w:sz w:val="20"/>
          <w:szCs w:val="20"/>
          <w:lang w:val="ka-GE"/>
        </w:rPr>
        <w:t>ერთიანად ან ეტაპობრივად 2 თვის ვადაში</w:t>
      </w:r>
    </w:p>
    <w:p w14:paraId="7C3F9925" w14:textId="1499BEBB" w:rsidR="0027455B" w:rsidRPr="0027455B" w:rsidRDefault="0027455B" w:rsidP="0027455B">
      <w:pPr>
        <w:spacing w:after="0"/>
        <w:rPr>
          <w:rFonts w:ascii="Sylfaen" w:hAnsi="Sylfaen" w:cs="Sylfaen"/>
          <w:sz w:val="20"/>
          <w:szCs w:val="20"/>
          <w:lang w:val="ka-GE"/>
        </w:rPr>
      </w:pPr>
      <w:r w:rsidRPr="0027455B">
        <w:rPr>
          <w:rFonts w:ascii="Sylfaen" w:hAnsi="Sylfaen" w:cs="Sylfaen"/>
          <w:b/>
          <w:sz w:val="20"/>
          <w:szCs w:val="20"/>
          <w:lang w:val="ka-GE"/>
        </w:rPr>
        <w:t>ლოტი N2:</w:t>
      </w:r>
      <w:r w:rsidRPr="0027455B">
        <w:rPr>
          <w:rFonts w:ascii="Sylfaen" w:hAnsi="Sylfaen" w:cs="Sylfaen"/>
          <w:sz w:val="20"/>
          <w:szCs w:val="20"/>
          <w:lang w:val="ka-GE"/>
        </w:rPr>
        <w:t xml:space="preserve"> </w:t>
      </w:r>
      <w:r w:rsidRPr="0027455B">
        <w:rPr>
          <w:rFonts w:ascii="Sylfaen" w:hAnsi="Sylfaen"/>
          <w:b/>
          <w:sz w:val="20"/>
          <w:szCs w:val="20"/>
        </w:rPr>
        <w:t xml:space="preserve"> </w:t>
      </w:r>
      <w:r w:rsidRPr="0027455B">
        <w:rPr>
          <w:rFonts w:ascii="Sylfaen" w:hAnsi="Sylfaen"/>
          <w:b/>
          <w:sz w:val="20"/>
          <w:szCs w:val="20"/>
          <w:lang w:val="ka-GE"/>
        </w:rPr>
        <w:t xml:space="preserve">-  </w:t>
      </w:r>
      <w:r w:rsidRPr="0027455B">
        <w:rPr>
          <w:rFonts w:ascii="Sylfaen" w:hAnsi="Sylfaen"/>
          <w:sz w:val="20"/>
          <w:szCs w:val="20"/>
          <w:lang w:val="ka-GE"/>
        </w:rPr>
        <w:t>41 ცალი ხელშეკრულების გაფორმებიდან 2-3 კვირაში. დანარჩენი რაოდენობა</w:t>
      </w:r>
      <w:r w:rsidRPr="0027455B">
        <w:rPr>
          <w:rFonts w:ascii="Sylfaen" w:hAnsi="Sylfaen"/>
          <w:b/>
          <w:sz w:val="20"/>
          <w:szCs w:val="20"/>
          <w:lang w:val="ka-GE"/>
        </w:rPr>
        <w:t xml:space="preserve"> </w:t>
      </w:r>
      <w:r w:rsidRPr="0027455B">
        <w:rPr>
          <w:rFonts w:ascii="Sylfaen" w:hAnsi="Sylfaen"/>
          <w:sz w:val="20"/>
          <w:szCs w:val="20"/>
          <w:lang w:val="ka-GE"/>
        </w:rPr>
        <w:t>ერთიანად ან ეტაპობრივად 2 თვის ვადაში</w:t>
      </w:r>
    </w:p>
    <w:p w14:paraId="243D6FDC" w14:textId="77777777" w:rsidR="002E0C70" w:rsidRPr="0027455B" w:rsidRDefault="002E0C70" w:rsidP="00FD35B5">
      <w:pPr>
        <w:rPr>
          <w:rFonts w:ascii="Sylfaen" w:hAnsi="Sylfaen" w:cs="Sylfaen"/>
          <w:sz w:val="20"/>
          <w:szCs w:val="20"/>
          <w:lang w:val="ka-GE"/>
        </w:rPr>
      </w:pPr>
    </w:p>
    <w:p w14:paraId="1B224802" w14:textId="3A3B7E2A" w:rsidR="008C0A74" w:rsidRPr="0027455B" w:rsidRDefault="007F1D40" w:rsidP="009214A6">
      <w:pPr>
        <w:pStyle w:val="ListParagraph"/>
        <w:numPr>
          <w:ilvl w:val="1"/>
          <w:numId w:val="34"/>
        </w:numPr>
        <w:spacing w:after="0" w:line="240" w:lineRule="auto"/>
        <w:jc w:val="both"/>
        <w:rPr>
          <w:rFonts w:ascii="Sylfaen" w:hAnsi="Sylfaen"/>
          <w:b/>
          <w:sz w:val="20"/>
          <w:szCs w:val="20"/>
          <w:lang w:val="ka-GE"/>
        </w:rPr>
      </w:pPr>
      <w:r w:rsidRPr="0027455B">
        <w:rPr>
          <w:rFonts w:ascii="Sylfaen" w:hAnsi="Sylfaen" w:cs="Sylfaen"/>
          <w:b/>
          <w:sz w:val="20"/>
          <w:szCs w:val="20"/>
          <w:lang w:val="ka-GE"/>
        </w:rPr>
        <w:t>მოთხოვნა</w:t>
      </w:r>
      <w:r w:rsidRPr="0027455B">
        <w:rPr>
          <w:rFonts w:ascii="Sylfaen" w:hAnsi="Sylfaen"/>
          <w:b/>
          <w:sz w:val="20"/>
          <w:szCs w:val="20"/>
          <w:lang w:val="ka-GE"/>
        </w:rPr>
        <w:t xml:space="preserve"> </w:t>
      </w:r>
      <w:r w:rsidRPr="0027455B">
        <w:rPr>
          <w:rFonts w:ascii="Sylfaen" w:hAnsi="Sylfaen" w:cs="Sylfaen"/>
          <w:b/>
          <w:sz w:val="20"/>
          <w:szCs w:val="20"/>
          <w:lang w:val="ka-GE"/>
        </w:rPr>
        <w:t>საგარანტიო</w:t>
      </w:r>
      <w:r w:rsidRPr="0027455B">
        <w:rPr>
          <w:rFonts w:ascii="Sylfaen" w:hAnsi="Sylfaen"/>
          <w:b/>
          <w:sz w:val="20"/>
          <w:szCs w:val="20"/>
          <w:lang w:val="ka-GE"/>
        </w:rPr>
        <w:t xml:space="preserve"> </w:t>
      </w:r>
      <w:r w:rsidRPr="0027455B">
        <w:rPr>
          <w:rFonts w:ascii="Sylfaen" w:hAnsi="Sylfaen" w:cs="Sylfaen"/>
          <w:b/>
          <w:sz w:val="20"/>
          <w:szCs w:val="20"/>
          <w:lang w:val="ka-GE"/>
        </w:rPr>
        <w:t>ვადის</w:t>
      </w:r>
      <w:r w:rsidRPr="0027455B">
        <w:rPr>
          <w:rFonts w:ascii="Sylfaen" w:hAnsi="Sylfaen"/>
          <w:b/>
          <w:sz w:val="20"/>
          <w:szCs w:val="20"/>
          <w:lang w:val="ka-GE"/>
        </w:rPr>
        <w:t xml:space="preserve"> </w:t>
      </w:r>
      <w:r w:rsidRPr="0027455B">
        <w:rPr>
          <w:rFonts w:ascii="Sylfaen" w:hAnsi="Sylfaen" w:cs="Sylfaen"/>
          <w:b/>
          <w:sz w:val="20"/>
          <w:szCs w:val="20"/>
          <w:lang w:val="ka-GE"/>
        </w:rPr>
        <w:t>შესახებ</w:t>
      </w:r>
    </w:p>
    <w:p w14:paraId="7B2C5B85" w14:textId="3C852642" w:rsidR="00CF7A57" w:rsidRPr="0027455B" w:rsidRDefault="00D54B22" w:rsidP="004F575F">
      <w:pPr>
        <w:spacing w:after="0" w:line="360" w:lineRule="auto"/>
        <w:jc w:val="both"/>
        <w:rPr>
          <w:rFonts w:ascii="Sylfaen" w:hAnsi="Sylfaen"/>
          <w:sz w:val="20"/>
          <w:szCs w:val="20"/>
          <w:lang w:val="ka-GE"/>
        </w:rPr>
      </w:pPr>
      <w:r w:rsidRPr="0027455B">
        <w:rPr>
          <w:rFonts w:ascii="Sylfaen" w:hAnsi="Sylfaen"/>
          <w:sz w:val="20"/>
          <w:szCs w:val="20"/>
          <w:lang w:val="ka-GE"/>
        </w:rPr>
        <w:t xml:space="preserve">ინფორმაცია საგარანტიო ვადის შესახებ წარმოდგენილ უნდა იქნას ტენდერში მონაწილე კომპანიის მიერ. </w:t>
      </w: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7455B"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t>1.6</w:t>
      </w:r>
      <w:r w:rsidR="00B35065" w:rsidRPr="0027455B">
        <w:rPr>
          <w:rFonts w:ascii="Sylfaen" w:hAnsi="Sylfaen" w:cs="Sylfaen"/>
          <w:sz w:val="20"/>
          <w:szCs w:val="20"/>
          <w:lang w:val="ka-GE"/>
        </w:rPr>
        <w:t xml:space="preserve"> </w:t>
      </w:r>
      <w:r w:rsidR="00000015" w:rsidRPr="0027455B">
        <w:rPr>
          <w:rFonts w:ascii="Sylfaen" w:hAnsi="Sylfaen"/>
          <w:b/>
          <w:sz w:val="20"/>
          <w:szCs w:val="20"/>
          <w:lang w:val="ka-GE"/>
        </w:rPr>
        <w:t>ანგარიშსწორების პირობები</w:t>
      </w:r>
    </w:p>
    <w:p w14:paraId="57484F93" w14:textId="22C2B7B8" w:rsidR="00000015" w:rsidRPr="0027455B" w:rsidRDefault="00000015" w:rsidP="001B055A">
      <w:pPr>
        <w:spacing w:after="0" w:line="240" w:lineRule="auto"/>
        <w:jc w:val="both"/>
        <w:rPr>
          <w:rFonts w:ascii="Sylfaen" w:hAnsi="Sylfaen"/>
          <w:sz w:val="20"/>
          <w:szCs w:val="20"/>
          <w:lang w:val="ka-GE"/>
        </w:rPr>
      </w:pPr>
      <w:r w:rsidRPr="0027455B">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p>
    <w:p w14:paraId="2F0FD003" w14:textId="0EFD2759" w:rsidR="00F827AD" w:rsidRPr="0027455B" w:rsidRDefault="00F827AD" w:rsidP="00A74B75">
      <w:pPr>
        <w:spacing w:after="0" w:line="240" w:lineRule="auto"/>
        <w:rPr>
          <w:rFonts w:ascii="Sylfaen" w:hAnsi="Sylfaen" w:cs="Sylfaen"/>
          <w:b/>
          <w:sz w:val="20"/>
          <w:szCs w:val="20"/>
          <w:u w:val="single"/>
          <w:lang w:val="ka-GE"/>
        </w:rPr>
      </w:pPr>
    </w:p>
    <w:p w14:paraId="20DB2DC4" w14:textId="1F92557E" w:rsidR="00E14853" w:rsidRPr="0027455B" w:rsidRDefault="004F575F" w:rsidP="00A74B75">
      <w:pPr>
        <w:spacing w:after="0" w:line="240" w:lineRule="auto"/>
        <w:rPr>
          <w:rFonts w:ascii="Sylfaen" w:hAnsi="Sylfaen"/>
          <w:b/>
          <w:sz w:val="20"/>
          <w:szCs w:val="20"/>
          <w:lang w:val="ka-GE"/>
        </w:rPr>
      </w:pPr>
      <w:r w:rsidRPr="0027455B">
        <w:rPr>
          <w:rFonts w:ascii="Sylfaen" w:hAnsi="Sylfaen" w:cs="Sylfaen"/>
          <w:b/>
          <w:sz w:val="20"/>
          <w:szCs w:val="20"/>
          <w:lang w:val="ka-GE"/>
        </w:rPr>
        <w:t>1.7</w:t>
      </w:r>
      <w:r w:rsidR="00E14853" w:rsidRPr="0027455B">
        <w:rPr>
          <w:rFonts w:ascii="Sylfaen" w:hAnsi="Sylfaen" w:cs="Sylfaen"/>
          <w:b/>
          <w:sz w:val="20"/>
          <w:szCs w:val="20"/>
          <w:lang w:val="ka-GE"/>
        </w:rPr>
        <w:t xml:space="preserve"> </w:t>
      </w:r>
      <w:r w:rsidR="00E14853" w:rsidRPr="0027455B">
        <w:rPr>
          <w:rFonts w:ascii="Sylfaen" w:hAnsi="Sylfaen"/>
          <w:b/>
          <w:sz w:val="20"/>
          <w:szCs w:val="20"/>
          <w:lang w:val="ka-GE"/>
        </w:rPr>
        <w:t>ხელშეკრულების შესრულების უზრუნველყოფის გარანტია</w:t>
      </w:r>
    </w:p>
    <w:p w14:paraId="5B60D81E" w14:textId="2205B90D" w:rsidR="00A03F09" w:rsidRPr="0027455B" w:rsidRDefault="00C47F2B" w:rsidP="00B92B05">
      <w:pPr>
        <w:pStyle w:val="CommentText"/>
        <w:rPr>
          <w:rFonts w:ascii="Sylfaen" w:hAnsi="Sylfaen"/>
          <w:lang w:val="ka-GE"/>
        </w:rPr>
      </w:pPr>
      <w:r w:rsidRPr="0027455B">
        <w:rPr>
          <w:rFonts w:ascii="Sylfaen" w:hAnsi="Sylfaen"/>
          <w:lang w:val="ka-GE"/>
        </w:rPr>
        <w:t>მიმწოდებელი</w:t>
      </w:r>
      <w:r w:rsidR="00431B3C" w:rsidRPr="0027455B">
        <w:rPr>
          <w:rFonts w:ascii="Sylfaen" w:hAnsi="Sylfaen"/>
          <w:lang w:val="ka-GE"/>
        </w:rPr>
        <w:t xml:space="preserve"> ვალდებულია ხელშეკრულების </w:t>
      </w:r>
      <w:r w:rsidR="00AA511B" w:rsidRPr="0027455B">
        <w:rPr>
          <w:rFonts w:ascii="Sylfaen" w:hAnsi="Sylfaen"/>
          <w:lang w:val="ka-GE"/>
        </w:rPr>
        <w:t xml:space="preserve">ხელმოწერიდან 7 (შვიდი) კალენდარული დღის ვადაში </w:t>
      </w:r>
      <w:r w:rsidR="00BE4678" w:rsidRPr="0027455B">
        <w:rPr>
          <w:rFonts w:ascii="Sylfaen" w:hAnsi="Sylfaen"/>
          <w:lang w:val="ka-GE"/>
        </w:rPr>
        <w:t xml:space="preserve">წარმოადგიანოს ხელშეკრულების </w:t>
      </w:r>
      <w:r w:rsidR="00353E4C" w:rsidRPr="0027455B">
        <w:rPr>
          <w:rFonts w:ascii="Sylfaen" w:hAnsi="Sylfaen"/>
          <w:lang w:val="ka-GE"/>
        </w:rPr>
        <w:t xml:space="preserve">შესრულების უზრუნველყოფის გარანტია წარმოდგენილი წინადადების 5%-ის ოდენობით, რომელიც  </w:t>
      </w:r>
      <w:r w:rsidR="00AA511B" w:rsidRPr="0027455B">
        <w:rPr>
          <w:rFonts w:ascii="Sylfaen" w:hAnsi="Sylfaen"/>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27455B">
        <w:rPr>
          <w:rFonts w:ascii="Sylfaen" w:hAnsi="Sylfaen"/>
          <w:lang w:val="ka-GE"/>
        </w:rPr>
        <w:t xml:space="preserve"> და </w:t>
      </w:r>
      <w:r w:rsidR="00B92B05" w:rsidRPr="0027455B">
        <w:rPr>
          <w:rFonts w:ascii="Sylfaen" w:hAnsi="Sylfaen"/>
          <w:lang w:val="ka-GE"/>
        </w:rPr>
        <w:t>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20E8F6F" w14:textId="427A14E0" w:rsidR="00A03F09" w:rsidRPr="0027455B" w:rsidRDefault="00A03F09" w:rsidP="00A03F09">
      <w:pPr>
        <w:spacing w:before="240" w:after="160"/>
        <w:jc w:val="both"/>
        <w:rPr>
          <w:rFonts w:ascii="Sylfaen" w:hAnsi="Sylfaen"/>
          <w:b/>
          <w:sz w:val="20"/>
          <w:szCs w:val="20"/>
          <w:lang w:val="ka-GE"/>
        </w:rPr>
      </w:pPr>
      <w:r w:rsidRPr="0027455B">
        <w:rPr>
          <w:rFonts w:ascii="Sylfaen" w:hAnsi="Sylfaen"/>
          <w:b/>
          <w:sz w:val="20"/>
          <w:szCs w:val="20"/>
          <w:lang w:val="ka-GE"/>
        </w:rPr>
        <w:t>1.</w:t>
      </w:r>
      <w:r w:rsidRPr="0027455B">
        <w:rPr>
          <w:rFonts w:ascii="Sylfaen" w:hAnsi="Sylfaen"/>
          <w:b/>
          <w:sz w:val="20"/>
          <w:szCs w:val="20"/>
        </w:rPr>
        <w:t>8</w:t>
      </w:r>
      <w:r w:rsidRPr="0027455B">
        <w:rPr>
          <w:rFonts w:ascii="Sylfaen" w:hAnsi="Sylfaen"/>
          <w:b/>
          <w:sz w:val="20"/>
          <w:szCs w:val="20"/>
          <w:lang w:val="ka-GE"/>
        </w:rPr>
        <w:t xml:space="preserve"> წინადადების წარმოდგენის ბოლო ვადა: 30 სექტემბერი, 2020 -17:00</w:t>
      </w:r>
    </w:p>
    <w:p w14:paraId="797FB3DD" w14:textId="52BCD1E6" w:rsidR="008D04C5" w:rsidRPr="0027455B" w:rsidRDefault="00DB4B6C" w:rsidP="00AA511B">
      <w:pPr>
        <w:spacing w:before="240" w:after="160"/>
        <w:jc w:val="both"/>
        <w:rPr>
          <w:rFonts w:ascii="Sylfaen" w:hAnsi="Sylfaen"/>
          <w:b/>
          <w:sz w:val="20"/>
          <w:szCs w:val="20"/>
          <w:lang w:val="ka-GE"/>
        </w:rPr>
      </w:pPr>
      <w:r w:rsidRPr="0027455B">
        <w:rPr>
          <w:rFonts w:ascii="Sylfaen" w:hAnsi="Sylfaen"/>
          <w:b/>
          <w:sz w:val="20"/>
          <w:szCs w:val="20"/>
          <w:lang w:val="ka-GE"/>
        </w:rPr>
        <w:lastRenderedPageBreak/>
        <w:t>1.9</w:t>
      </w:r>
      <w:r w:rsidR="008D04C5" w:rsidRPr="0027455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0E612991" w:rsidR="00B806AE" w:rsidRPr="0027455B" w:rsidRDefault="00387591" w:rsidP="00AA511B">
      <w:pPr>
        <w:spacing w:before="240" w:after="160"/>
        <w:jc w:val="both"/>
        <w:rPr>
          <w:rFonts w:ascii="Sylfaen" w:hAnsi="Sylfaen"/>
          <w:sz w:val="20"/>
          <w:szCs w:val="20"/>
          <w:lang w:val="ka-GE"/>
        </w:rPr>
      </w:pPr>
      <w:r w:rsidRPr="0027455B">
        <w:rPr>
          <w:rFonts w:ascii="Sylfaen" w:hAnsi="Sylfaen"/>
          <w:sz w:val="20"/>
          <w:szCs w:val="20"/>
          <w:lang w:val="ka-GE"/>
        </w:rPr>
        <w:t>1.</w:t>
      </w:r>
      <w:r w:rsidR="003F7703" w:rsidRPr="0027455B">
        <w:rPr>
          <w:sz w:val="20"/>
          <w:szCs w:val="20"/>
        </w:rPr>
        <w:t xml:space="preserve"> </w:t>
      </w:r>
      <w:r w:rsidR="003F7703" w:rsidRPr="0027455B">
        <w:rPr>
          <w:rFonts w:ascii="Sylfaen" w:hAnsi="Sylfaen"/>
          <w:sz w:val="20"/>
          <w:szCs w:val="20"/>
          <w:lang w:val="ka-GE"/>
        </w:rPr>
        <w:t>კომერციული წინადადება, რომელიც უნდა მოიცავდეს საქონლის ერთეულის ფასს</w:t>
      </w:r>
      <w:r w:rsidR="001E2ECF" w:rsidRPr="0027455B">
        <w:rPr>
          <w:rFonts w:ascii="Sylfaen" w:hAnsi="Sylfaen"/>
          <w:sz w:val="20"/>
          <w:szCs w:val="20"/>
          <w:lang w:val="ka-GE"/>
        </w:rPr>
        <w:t xml:space="preserve"> დღგ-სა და მიწოდების ჩათვლით</w:t>
      </w:r>
    </w:p>
    <w:p w14:paraId="2B378F43" w14:textId="7A5D70C6" w:rsidR="004F575F" w:rsidRPr="0027455B" w:rsidRDefault="004F575F" w:rsidP="00AA511B">
      <w:pPr>
        <w:spacing w:before="240" w:after="160"/>
        <w:jc w:val="both"/>
        <w:rPr>
          <w:rFonts w:ascii="Sylfaen" w:hAnsi="Sylfaen"/>
          <w:sz w:val="20"/>
          <w:szCs w:val="20"/>
          <w:lang w:val="ka-GE"/>
        </w:rPr>
      </w:pPr>
      <w:r w:rsidRPr="0027455B">
        <w:rPr>
          <w:rFonts w:ascii="Sylfaen" w:hAnsi="Sylfaen"/>
          <w:sz w:val="20"/>
          <w:szCs w:val="20"/>
          <w:lang w:val="ka-GE"/>
        </w:rPr>
        <w:t>2.</w:t>
      </w:r>
      <w:r w:rsidR="003F7703" w:rsidRPr="0027455B">
        <w:rPr>
          <w:rFonts w:ascii="Sylfaen" w:hAnsi="Sylfaen"/>
          <w:sz w:val="20"/>
          <w:szCs w:val="20"/>
          <w:lang w:val="ka-GE"/>
        </w:rPr>
        <w:t xml:space="preserve"> </w:t>
      </w:r>
      <w:r w:rsidRPr="0027455B">
        <w:rPr>
          <w:rFonts w:ascii="Sylfaen" w:hAnsi="Sylfaen"/>
          <w:sz w:val="20"/>
          <w:szCs w:val="20"/>
          <w:lang w:val="ka-GE"/>
        </w:rPr>
        <w:t>ინფორმაცია საქონლის მოწოდების</w:t>
      </w:r>
      <w:r w:rsidR="004B2A00" w:rsidRPr="0027455B">
        <w:rPr>
          <w:rFonts w:ascii="Sylfaen" w:hAnsi="Sylfaen"/>
          <w:sz w:val="20"/>
          <w:szCs w:val="20"/>
          <w:lang w:val="ka-GE"/>
        </w:rPr>
        <w:t xml:space="preserve"> ვადის</w:t>
      </w:r>
      <w:r w:rsidR="001E2ECF" w:rsidRPr="0027455B">
        <w:rPr>
          <w:rFonts w:ascii="Sylfaen" w:hAnsi="Sylfaen"/>
          <w:sz w:val="20"/>
          <w:szCs w:val="20"/>
          <w:lang w:val="ka-GE"/>
        </w:rPr>
        <w:t xml:space="preserve">ა </w:t>
      </w:r>
      <w:r w:rsidR="00BB0D17" w:rsidRPr="0027455B">
        <w:rPr>
          <w:rFonts w:ascii="Sylfaen" w:hAnsi="Sylfaen"/>
          <w:sz w:val="20"/>
          <w:szCs w:val="20"/>
          <w:lang w:val="ka-GE"/>
        </w:rPr>
        <w:t>და საგარანტიო პირობების შესახებ;</w:t>
      </w:r>
    </w:p>
    <w:p w14:paraId="280761EB" w14:textId="158A0389" w:rsidR="004F575F" w:rsidRPr="0027455B" w:rsidRDefault="001E2ECF" w:rsidP="00AA511B">
      <w:pPr>
        <w:spacing w:before="240" w:after="160"/>
        <w:jc w:val="both"/>
        <w:rPr>
          <w:rFonts w:ascii="Sylfaen" w:hAnsi="Sylfaen"/>
          <w:sz w:val="20"/>
          <w:szCs w:val="20"/>
          <w:lang w:val="ka-GE"/>
        </w:rPr>
      </w:pPr>
      <w:r w:rsidRPr="0027455B">
        <w:rPr>
          <w:rFonts w:ascii="Sylfaen" w:hAnsi="Sylfaen"/>
          <w:sz w:val="20"/>
          <w:szCs w:val="20"/>
          <w:lang w:val="ka-GE"/>
        </w:rPr>
        <w:t>3</w:t>
      </w:r>
      <w:r w:rsidR="004F575F" w:rsidRPr="0027455B">
        <w:rPr>
          <w:rFonts w:ascii="Sylfaen" w:hAnsi="Sylfaen"/>
          <w:sz w:val="20"/>
          <w:szCs w:val="20"/>
          <w:lang w:val="ka-GE"/>
        </w:rPr>
        <w:t>.</w:t>
      </w:r>
      <w:r w:rsidR="003F7703" w:rsidRPr="0027455B">
        <w:rPr>
          <w:rFonts w:ascii="Sylfaen" w:hAnsi="Sylfaen"/>
          <w:sz w:val="20"/>
          <w:szCs w:val="20"/>
        </w:rPr>
        <w:t xml:space="preserve"> </w:t>
      </w:r>
      <w:r w:rsidR="004B0425" w:rsidRPr="0027455B">
        <w:rPr>
          <w:rFonts w:ascii="Sylfaen" w:hAnsi="Sylfaen"/>
          <w:sz w:val="20"/>
          <w:szCs w:val="20"/>
          <w:lang w:val="ka-GE"/>
        </w:rPr>
        <w:t xml:space="preserve">პროდუქტის ზუსტი აღწერილობა; </w:t>
      </w:r>
      <w:r w:rsidR="00BB0D17" w:rsidRPr="0027455B">
        <w:rPr>
          <w:rFonts w:ascii="Sylfaen" w:hAnsi="Sylfaen"/>
          <w:sz w:val="20"/>
          <w:szCs w:val="20"/>
          <w:lang w:val="ka-GE"/>
        </w:rPr>
        <w:t>პროდუქტის ტექნიკური პასპორტი;</w:t>
      </w:r>
    </w:p>
    <w:p w14:paraId="212FE159" w14:textId="548B30AF" w:rsidR="004717AB" w:rsidRPr="0027455B" w:rsidRDefault="003F7703" w:rsidP="00CF7A57">
      <w:pPr>
        <w:rPr>
          <w:rFonts w:ascii="Sylfaen" w:hAnsi="Sylfaen"/>
          <w:sz w:val="20"/>
          <w:szCs w:val="20"/>
          <w:lang w:val="ka-GE"/>
        </w:rPr>
      </w:pPr>
      <w:r w:rsidRPr="0027455B">
        <w:rPr>
          <w:rFonts w:ascii="Sylfaen" w:hAnsi="Sylfaen"/>
          <w:sz w:val="20"/>
          <w:szCs w:val="20"/>
        </w:rPr>
        <w:t>9</w:t>
      </w:r>
      <w:r w:rsidR="00DB4B6C" w:rsidRPr="0027455B">
        <w:rPr>
          <w:rFonts w:ascii="Sylfaen" w:hAnsi="Sylfaen"/>
          <w:sz w:val="20"/>
          <w:szCs w:val="20"/>
        </w:rPr>
        <w:t>.</w:t>
      </w:r>
      <w:r w:rsidRPr="0027455B">
        <w:rPr>
          <w:rFonts w:ascii="Sylfaen" w:hAnsi="Sylfaen"/>
          <w:sz w:val="20"/>
          <w:szCs w:val="20"/>
        </w:rPr>
        <w:t xml:space="preserve"> </w:t>
      </w:r>
      <w:r w:rsidR="004717AB" w:rsidRPr="0027455B">
        <w:rPr>
          <w:rFonts w:ascii="Sylfaen" w:hAnsi="Sylfaen"/>
          <w:sz w:val="20"/>
          <w:szCs w:val="20"/>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7455B">
        <w:rPr>
          <w:rFonts w:ascii="Sylfaen" w:hAnsi="Sylfaen"/>
          <w:sz w:val="20"/>
          <w:szCs w:val="20"/>
          <w:lang w:val="ka-GE"/>
        </w:rPr>
        <w:t xml:space="preserve">თარიღის </w:t>
      </w:r>
      <w:r w:rsidR="004717AB" w:rsidRPr="0027455B">
        <w:rPr>
          <w:rFonts w:ascii="Sylfaen" w:hAnsi="Sylfaen"/>
          <w:sz w:val="20"/>
          <w:szCs w:val="20"/>
          <w:lang w:val="ka-GE"/>
        </w:rPr>
        <w:t>შემდეგ;</w:t>
      </w:r>
    </w:p>
    <w:p w14:paraId="2CBCDBAD" w14:textId="7029BA04" w:rsidR="00CE69DB" w:rsidRPr="0027455B" w:rsidRDefault="00CE69DB" w:rsidP="00CF7A57">
      <w:pPr>
        <w:rPr>
          <w:rFonts w:ascii="Sylfaen" w:hAnsi="Sylfaen"/>
          <w:sz w:val="20"/>
          <w:szCs w:val="20"/>
          <w:lang w:val="ka-GE"/>
        </w:rPr>
      </w:pPr>
    </w:p>
    <w:p w14:paraId="285D8F3A" w14:textId="2693FBA0" w:rsidR="00B049C5" w:rsidRPr="0027455B" w:rsidRDefault="001B7903" w:rsidP="00255EB0">
      <w:pPr>
        <w:rPr>
          <w:rFonts w:ascii="Sylfaen" w:hAnsi="Sylfaen"/>
          <w:sz w:val="20"/>
          <w:szCs w:val="20"/>
          <w:lang w:val="ka-GE"/>
        </w:rPr>
      </w:pPr>
      <w:r w:rsidRPr="0027455B">
        <w:rPr>
          <w:rFonts w:ascii="Sylfaen" w:hAnsi="Sylfaen"/>
          <w:b/>
          <w:sz w:val="20"/>
          <w:szCs w:val="20"/>
          <w:lang w:val="ka-GE"/>
        </w:rPr>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40CB7439" w:rsidR="00B049C5" w:rsidRPr="0027455B" w:rsidRDefault="00B049C5" w:rsidP="00993D47">
      <w:pPr>
        <w:spacing w:after="0" w:line="360" w:lineRule="auto"/>
        <w:jc w:val="both"/>
        <w:rPr>
          <w:rFonts w:ascii="Sylfaen" w:hAnsi="Sylfaen"/>
          <w:sz w:val="20"/>
          <w:szCs w:val="20"/>
          <w:lang w:val="ka-GE"/>
        </w:rPr>
      </w:pPr>
    </w:p>
    <w:p w14:paraId="7089A739" w14:textId="59AC7439" w:rsidR="00CC4789" w:rsidRPr="0027455B" w:rsidRDefault="00D50B27" w:rsidP="00D50B27">
      <w:pPr>
        <w:pStyle w:val="ListParagraph"/>
        <w:numPr>
          <w:ilvl w:val="1"/>
          <w:numId w:val="35"/>
        </w:numPr>
        <w:spacing w:after="0" w:line="360" w:lineRule="auto"/>
        <w:jc w:val="both"/>
        <w:rPr>
          <w:rFonts w:ascii="Sylfaen" w:hAnsi="Sylfaen"/>
          <w:b/>
          <w:sz w:val="20"/>
          <w:szCs w:val="20"/>
          <w:lang w:val="ka-GE"/>
        </w:rPr>
      </w:pPr>
      <w:r w:rsidRPr="0027455B">
        <w:rPr>
          <w:rFonts w:ascii="Sylfaen" w:hAnsi="Sylfaen"/>
          <w:b/>
          <w:sz w:val="20"/>
          <w:szCs w:val="20"/>
        </w:rPr>
        <w:t xml:space="preserve">  </w:t>
      </w:r>
      <w:r w:rsidR="00F94EA4" w:rsidRPr="0027455B">
        <w:rPr>
          <w:rFonts w:ascii="Sylfaen" w:hAnsi="Sylfaen"/>
          <w:b/>
          <w:sz w:val="20"/>
          <w:szCs w:val="20"/>
          <w:lang w:val="ka-GE"/>
        </w:rPr>
        <w:t>ს</w:t>
      </w:r>
      <w:r w:rsidR="00CC4789" w:rsidRPr="0027455B">
        <w:rPr>
          <w:rFonts w:ascii="Sylfaen" w:hAnsi="Sylfaen"/>
          <w:b/>
          <w:sz w:val="20"/>
          <w:szCs w:val="20"/>
          <w:lang w:val="ka-GE"/>
        </w:rPr>
        <w:t>ხვა მოთხოვნა</w:t>
      </w:r>
    </w:p>
    <w:p w14:paraId="77E55003" w14:textId="4315B04E" w:rsidR="00CC4789" w:rsidRPr="0027455B" w:rsidRDefault="00D50B27" w:rsidP="00CC4789">
      <w:pPr>
        <w:pStyle w:val="ListParagraph"/>
        <w:spacing w:after="0" w:line="360" w:lineRule="auto"/>
        <w:ind w:left="360"/>
        <w:jc w:val="both"/>
        <w:rPr>
          <w:rFonts w:ascii="AcadNusx" w:hAnsi="AcadNusx"/>
          <w:sz w:val="20"/>
          <w:szCs w:val="20"/>
          <w:lang w:val="ka-GE"/>
        </w:rPr>
      </w:pPr>
      <w:r w:rsidRPr="0027455B">
        <w:rPr>
          <w:rFonts w:ascii="Sylfaen" w:hAnsi="Sylfaen"/>
          <w:sz w:val="20"/>
          <w:szCs w:val="20"/>
          <w:lang w:val="ka-GE"/>
        </w:rPr>
        <w:t>1.10</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77777777" w:rsidR="00D50B27" w:rsidRPr="0027455B" w:rsidRDefault="00CC4789" w:rsidP="00D50B27">
      <w:pPr>
        <w:pStyle w:val="ListParagraph"/>
        <w:numPr>
          <w:ilvl w:val="2"/>
          <w:numId w:val="36"/>
        </w:numPr>
        <w:tabs>
          <w:tab w:val="left" w:pos="426"/>
        </w:tabs>
        <w:spacing w:before="120" w:after="0" w:line="360" w:lineRule="auto"/>
        <w:jc w:val="both"/>
        <w:rPr>
          <w:rFonts w:ascii="AcadNusx" w:hAnsi="AcadNusx"/>
          <w:sz w:val="20"/>
          <w:szCs w:val="20"/>
          <w:lang w:val="ka-GE"/>
        </w:rPr>
      </w:pPr>
      <w:r w:rsidRPr="0027455B">
        <w:rPr>
          <w:rFonts w:ascii="Sylfaen" w:hAnsi="Sylfaen" w:cs="Sylfaen"/>
          <w:sz w:val="20"/>
          <w:szCs w:val="20"/>
          <w:lang w:val="ka-GE"/>
        </w:rPr>
        <w:t>ფასების</w:t>
      </w:r>
      <w:r w:rsidRPr="0027455B">
        <w:rPr>
          <w:rFonts w:ascii="Sylfaen" w:hAnsi="Sylfaen"/>
          <w:sz w:val="20"/>
          <w:szCs w:val="20"/>
          <w:lang w:val="ka-GE"/>
        </w:rPr>
        <w:t xml:space="preserve"> </w:t>
      </w:r>
      <w:r w:rsidRPr="0027455B">
        <w:rPr>
          <w:rFonts w:ascii="Sylfaen" w:hAnsi="Sylfaen" w:cs="Sylfaen"/>
          <w:sz w:val="20"/>
          <w:szCs w:val="20"/>
          <w:lang w:val="ka-GE"/>
        </w:rPr>
        <w:t>წარმოდგენა</w:t>
      </w:r>
      <w:r w:rsidRPr="0027455B">
        <w:rPr>
          <w:rFonts w:ascii="Sylfaen" w:hAnsi="Sylfaen"/>
          <w:sz w:val="20"/>
          <w:szCs w:val="20"/>
          <w:lang w:val="ka-GE"/>
        </w:rPr>
        <w:t xml:space="preserve"> </w:t>
      </w:r>
      <w:r w:rsidRPr="0027455B">
        <w:rPr>
          <w:rFonts w:ascii="Sylfaen" w:hAnsi="Sylfaen" w:cs="Sylfaen"/>
          <w:sz w:val="20"/>
          <w:szCs w:val="20"/>
          <w:lang w:val="ka-GE"/>
        </w:rPr>
        <w:t>დასაშვებია</w:t>
      </w:r>
      <w:r w:rsidRPr="0027455B">
        <w:rPr>
          <w:rFonts w:ascii="Sylfaen" w:hAnsi="Sylfaen"/>
          <w:sz w:val="20"/>
          <w:szCs w:val="20"/>
          <w:lang w:val="ka-GE"/>
        </w:rPr>
        <w:t xml:space="preserve"> </w:t>
      </w:r>
      <w:r w:rsidRPr="0027455B">
        <w:rPr>
          <w:rFonts w:ascii="Sylfaen" w:hAnsi="Sylfaen" w:cs="Sylfaen"/>
          <w:sz w:val="20"/>
          <w:szCs w:val="20"/>
          <w:lang w:val="ka-GE"/>
        </w:rPr>
        <w:t>მხოლოდ</w:t>
      </w:r>
      <w:r w:rsidRPr="0027455B">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27455B">
        <w:rPr>
          <w:rFonts w:ascii="Sylfaen" w:hAnsi="Sylfaen"/>
          <w:sz w:val="20"/>
          <w:szCs w:val="20"/>
          <w:lang w:val="ka-GE"/>
        </w:rPr>
        <w:t>ით გათვალისწინებულ გადასახადებს.</w:t>
      </w:r>
    </w:p>
    <w:p w14:paraId="582E099F" w14:textId="77777777" w:rsidR="00D50B27" w:rsidRPr="0027455B" w:rsidRDefault="00CC4789" w:rsidP="00D50B27">
      <w:pPr>
        <w:pStyle w:val="ListParagraph"/>
        <w:numPr>
          <w:ilvl w:val="2"/>
          <w:numId w:val="36"/>
        </w:numPr>
        <w:tabs>
          <w:tab w:val="left" w:pos="426"/>
        </w:tabs>
        <w:spacing w:before="120" w:after="0" w:line="360" w:lineRule="auto"/>
        <w:jc w:val="both"/>
        <w:rPr>
          <w:rFonts w:ascii="AcadNusx" w:hAnsi="AcadNusx"/>
          <w:sz w:val="20"/>
          <w:szCs w:val="20"/>
          <w:lang w:val="ka-GE"/>
        </w:rPr>
      </w:pPr>
      <w:r w:rsidRPr="0027455B">
        <w:rPr>
          <w:rFonts w:ascii="Sylfaen" w:hAnsi="Sylfaen" w:cs="Sylfaen"/>
          <w:sz w:val="20"/>
          <w:szCs w:val="20"/>
          <w:lang w:val="ka-GE"/>
        </w:rPr>
        <w:t>პრეტენდენტის</w:t>
      </w:r>
      <w:r w:rsidRPr="0027455B">
        <w:rPr>
          <w:rFonts w:ascii="Sylfaen" w:hAnsi="Sylfaen"/>
          <w:sz w:val="20"/>
          <w:szCs w:val="20"/>
          <w:lang w:val="ka-GE"/>
        </w:rPr>
        <w:t xml:space="preserve"> </w:t>
      </w:r>
      <w:r w:rsidRPr="0027455B">
        <w:rPr>
          <w:rFonts w:ascii="Sylfaen" w:hAnsi="Sylfaen" w:cs="Sylfaen"/>
          <w:sz w:val="20"/>
          <w:szCs w:val="20"/>
          <w:lang w:val="ka-GE"/>
        </w:rPr>
        <w:t>მიერ</w:t>
      </w:r>
      <w:r w:rsidRPr="0027455B">
        <w:rPr>
          <w:rFonts w:ascii="Sylfaen" w:hAnsi="Sylfaen"/>
          <w:sz w:val="20"/>
          <w:szCs w:val="20"/>
          <w:lang w:val="ka-GE"/>
        </w:rPr>
        <w:t xml:space="preserve"> </w:t>
      </w:r>
      <w:r w:rsidRPr="0027455B">
        <w:rPr>
          <w:rFonts w:ascii="Sylfaen" w:hAnsi="Sylfaen" w:cs="Sylfaen"/>
          <w:sz w:val="20"/>
          <w:szCs w:val="20"/>
          <w:lang w:val="ka-GE"/>
        </w:rPr>
        <w:t>წარმოდგენილი</w:t>
      </w:r>
      <w:r w:rsidRPr="0027455B">
        <w:rPr>
          <w:rFonts w:ascii="Sylfaen" w:hAnsi="Sylfaen"/>
          <w:sz w:val="20"/>
          <w:szCs w:val="20"/>
          <w:lang w:val="ka-GE"/>
        </w:rPr>
        <w:t xml:space="preserve"> </w:t>
      </w:r>
      <w:r w:rsidRPr="0027455B">
        <w:rPr>
          <w:rFonts w:ascii="Sylfaen" w:hAnsi="Sylfaen" w:cs="Sylfaen"/>
          <w:sz w:val="20"/>
          <w:szCs w:val="20"/>
          <w:lang w:val="ka-GE"/>
        </w:rPr>
        <w:t>წინადადება</w:t>
      </w:r>
      <w:r w:rsidRPr="0027455B">
        <w:rPr>
          <w:rFonts w:ascii="Sylfaen" w:hAnsi="Sylfaen"/>
          <w:sz w:val="20"/>
          <w:szCs w:val="20"/>
          <w:lang w:val="ka-GE"/>
        </w:rPr>
        <w:t xml:space="preserve"> </w:t>
      </w:r>
      <w:r w:rsidRPr="0027455B">
        <w:rPr>
          <w:rFonts w:ascii="Sylfaen" w:hAnsi="Sylfaen" w:cs="Sylfaen"/>
          <w:sz w:val="20"/>
          <w:szCs w:val="20"/>
          <w:lang w:val="ka-GE"/>
        </w:rPr>
        <w:t>ძალაში</w:t>
      </w:r>
      <w:r w:rsidRPr="0027455B">
        <w:rPr>
          <w:rFonts w:ascii="Sylfaen" w:hAnsi="Sylfaen"/>
          <w:sz w:val="20"/>
          <w:szCs w:val="20"/>
          <w:lang w:val="ka-GE"/>
        </w:rPr>
        <w:t xml:space="preserve"> </w:t>
      </w:r>
      <w:r w:rsidRPr="0027455B">
        <w:rPr>
          <w:rFonts w:ascii="Sylfaen" w:hAnsi="Sylfaen" w:cs="Sylfaen"/>
          <w:sz w:val="20"/>
          <w:szCs w:val="20"/>
          <w:lang w:val="ka-GE"/>
        </w:rPr>
        <w:t>უნდა</w:t>
      </w:r>
      <w:r w:rsidRPr="0027455B">
        <w:rPr>
          <w:rFonts w:ascii="Sylfaen" w:hAnsi="Sylfaen"/>
          <w:sz w:val="20"/>
          <w:szCs w:val="20"/>
          <w:lang w:val="ka-GE"/>
        </w:rPr>
        <w:t xml:space="preserve"> </w:t>
      </w:r>
      <w:r w:rsidRPr="0027455B">
        <w:rPr>
          <w:rFonts w:ascii="Sylfaen" w:hAnsi="Sylfaen" w:cs="Sylfaen"/>
          <w:sz w:val="20"/>
          <w:szCs w:val="20"/>
          <w:lang w:val="ka-GE"/>
        </w:rPr>
        <w:t>იყოს</w:t>
      </w:r>
      <w:r w:rsidRPr="0027455B">
        <w:rPr>
          <w:rFonts w:ascii="Sylfaen" w:hAnsi="Sylfaen"/>
          <w:sz w:val="20"/>
          <w:szCs w:val="20"/>
          <w:lang w:val="ka-GE"/>
        </w:rPr>
        <w:t xml:space="preserve"> </w:t>
      </w:r>
      <w:r w:rsidRPr="0027455B">
        <w:rPr>
          <w:rFonts w:ascii="Sylfaen" w:hAnsi="Sylfaen" w:cs="Sylfaen"/>
          <w:sz w:val="20"/>
          <w:szCs w:val="20"/>
          <w:lang w:val="ka-GE"/>
        </w:rPr>
        <w:t>წინა</w:t>
      </w:r>
      <w:r w:rsidRPr="0027455B">
        <w:rPr>
          <w:rFonts w:ascii="Sylfaen" w:hAnsi="Sylfaen"/>
          <w:sz w:val="20"/>
          <w:szCs w:val="20"/>
          <w:lang w:val="ka-GE"/>
        </w:rPr>
        <w:t xml:space="preserve">დადებების მიღების თარიღიდან 30 </w:t>
      </w:r>
      <w:r w:rsidRPr="0027455B">
        <w:rPr>
          <w:rFonts w:ascii="AcadNusx" w:hAnsi="AcadNusx"/>
          <w:sz w:val="20"/>
          <w:szCs w:val="20"/>
          <w:lang w:val="ka-GE"/>
        </w:rPr>
        <w:t>(</w:t>
      </w:r>
      <w:r w:rsidRPr="0027455B">
        <w:rPr>
          <w:rFonts w:ascii="Sylfaen" w:hAnsi="Sylfaen"/>
          <w:sz w:val="20"/>
          <w:szCs w:val="20"/>
          <w:lang w:val="ka-GE"/>
        </w:rPr>
        <w:t>ოცდაათი</w:t>
      </w:r>
      <w:r w:rsidRPr="0027455B">
        <w:rPr>
          <w:rFonts w:ascii="AcadNusx" w:hAnsi="AcadNusx"/>
          <w:sz w:val="20"/>
          <w:szCs w:val="20"/>
          <w:lang w:val="ka-GE"/>
        </w:rPr>
        <w:t>)</w:t>
      </w:r>
      <w:r w:rsidRPr="0027455B">
        <w:rPr>
          <w:rFonts w:ascii="Sylfaen" w:hAnsi="Sylfaen"/>
          <w:sz w:val="20"/>
          <w:szCs w:val="20"/>
          <w:lang w:val="ka-GE"/>
        </w:rPr>
        <w:t xml:space="preserve"> კალენდარული დღის განმავლობაში.</w:t>
      </w:r>
    </w:p>
    <w:p w14:paraId="6672838F" w14:textId="0D10CA50" w:rsidR="00CC4789" w:rsidRPr="0027455B" w:rsidRDefault="00CC4789" w:rsidP="00D50B27">
      <w:pPr>
        <w:pStyle w:val="ListParagraph"/>
        <w:numPr>
          <w:ilvl w:val="2"/>
          <w:numId w:val="36"/>
        </w:numPr>
        <w:tabs>
          <w:tab w:val="left" w:pos="426"/>
        </w:tabs>
        <w:spacing w:before="120" w:after="0" w:line="360" w:lineRule="auto"/>
        <w:jc w:val="both"/>
        <w:rPr>
          <w:rFonts w:ascii="AcadNusx" w:hAnsi="AcadNusx"/>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Pr="0027455B">
        <w:rPr>
          <w:rFonts w:ascii="Sylfaen" w:hAnsi="Sylfaen" w:cs="Sylfaen"/>
          <w:sz w:val="20"/>
          <w:szCs w:val="20"/>
          <w:lang w:val="ka-GE"/>
        </w:rPr>
        <w:t>უფლებას</w:t>
      </w:r>
      <w:r w:rsidRPr="0027455B">
        <w:rPr>
          <w:rFonts w:ascii="Sylfaen" w:hAnsi="Sylfaen"/>
          <w:sz w:val="20"/>
          <w:szCs w:val="20"/>
          <w:lang w:val="ka-GE"/>
        </w:rPr>
        <w:t xml:space="preserve"> </w:t>
      </w:r>
      <w:r w:rsidRPr="0027455B">
        <w:rPr>
          <w:rFonts w:ascii="Sylfaen" w:hAnsi="Sylfaen" w:cs="Sylfaen"/>
          <w:sz w:val="20"/>
          <w:szCs w:val="20"/>
          <w:lang w:val="ka-GE"/>
        </w:rPr>
        <w:t>იტოვებს</w:t>
      </w:r>
      <w:r w:rsidRPr="0027455B">
        <w:rPr>
          <w:rFonts w:ascii="Sylfaen" w:hAnsi="Sylfaen"/>
          <w:sz w:val="20"/>
          <w:szCs w:val="20"/>
          <w:lang w:val="ka-GE"/>
        </w:rPr>
        <w:t xml:space="preserve"> </w:t>
      </w:r>
      <w:r w:rsidRPr="0027455B">
        <w:rPr>
          <w:rFonts w:ascii="Sylfaen" w:hAnsi="Sylfaen" w:cs="Sylfaen"/>
          <w:sz w:val="20"/>
          <w:szCs w:val="20"/>
          <w:lang w:val="ka-GE"/>
        </w:rPr>
        <w:t>თვითონ</w:t>
      </w:r>
      <w:r w:rsidRPr="0027455B">
        <w:rPr>
          <w:rFonts w:ascii="Sylfaen" w:hAnsi="Sylfaen"/>
          <w:sz w:val="20"/>
          <w:szCs w:val="20"/>
          <w:lang w:val="ka-GE"/>
        </w:rPr>
        <w:t xml:space="preserve"> </w:t>
      </w:r>
      <w:r w:rsidRPr="0027455B">
        <w:rPr>
          <w:rFonts w:ascii="Sylfaen" w:hAnsi="Sylfaen" w:cs="Sylfaen"/>
          <w:sz w:val="20"/>
          <w:szCs w:val="20"/>
          <w:lang w:val="ka-GE"/>
        </w:rPr>
        <w:t>განსაზღვროს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დასრულების</w:t>
      </w:r>
      <w:r w:rsidRPr="0027455B">
        <w:rPr>
          <w:rFonts w:ascii="Sylfaen" w:hAnsi="Sylfaen"/>
          <w:sz w:val="20"/>
          <w:szCs w:val="20"/>
          <w:lang w:val="ka-GE"/>
        </w:rPr>
        <w:t xml:space="preserve"> </w:t>
      </w:r>
      <w:r w:rsidRPr="0027455B">
        <w:rPr>
          <w:rFonts w:ascii="Sylfaen" w:hAnsi="Sylfaen" w:cs="Sylfaen"/>
          <w:sz w:val="20"/>
          <w:szCs w:val="20"/>
          <w:lang w:val="ka-GE"/>
        </w:rPr>
        <w:t>ვადა</w:t>
      </w:r>
      <w:r w:rsidRPr="0027455B">
        <w:rPr>
          <w:rFonts w:ascii="Sylfaen" w:hAnsi="Sylfaen"/>
          <w:sz w:val="20"/>
          <w:szCs w:val="20"/>
          <w:lang w:val="ka-GE"/>
        </w:rPr>
        <w:t xml:space="preserve">, </w:t>
      </w:r>
      <w:r w:rsidRPr="0027455B">
        <w:rPr>
          <w:rFonts w:ascii="Sylfaen" w:hAnsi="Sylfaen" w:cs="Sylfaen"/>
          <w:sz w:val="20"/>
          <w:szCs w:val="20"/>
          <w:lang w:val="ka-GE"/>
        </w:rPr>
        <w:t>შეცვალოს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პირობები</w:t>
      </w:r>
      <w:r w:rsidRPr="0027455B">
        <w:rPr>
          <w:rFonts w:ascii="Sylfaen" w:hAnsi="Sylfaen"/>
          <w:sz w:val="20"/>
          <w:szCs w:val="20"/>
          <w:lang w:val="ka-GE"/>
        </w:rPr>
        <w:t xml:space="preserve">, </w:t>
      </w:r>
      <w:r w:rsidRPr="0027455B">
        <w:rPr>
          <w:rFonts w:ascii="Sylfaen" w:hAnsi="Sylfaen" w:cs="Sylfaen"/>
          <w:sz w:val="20"/>
          <w:szCs w:val="20"/>
          <w:lang w:val="ka-GE"/>
        </w:rPr>
        <w:t>რასაც</w:t>
      </w:r>
      <w:r w:rsidRPr="0027455B">
        <w:rPr>
          <w:rFonts w:ascii="Sylfaen" w:hAnsi="Sylfaen"/>
          <w:sz w:val="20"/>
          <w:szCs w:val="20"/>
          <w:lang w:val="ka-GE"/>
        </w:rPr>
        <w:t xml:space="preserve"> </w:t>
      </w:r>
      <w:r w:rsidRPr="0027455B">
        <w:rPr>
          <w:rFonts w:ascii="Sylfaen" w:hAnsi="Sylfaen" w:cs="Sylfaen"/>
          <w:sz w:val="20"/>
          <w:szCs w:val="20"/>
          <w:lang w:val="ka-GE"/>
        </w:rPr>
        <w:t>დროულად</w:t>
      </w:r>
      <w:r w:rsidRPr="0027455B">
        <w:rPr>
          <w:rFonts w:ascii="Sylfaen" w:hAnsi="Sylfaen"/>
          <w:sz w:val="20"/>
          <w:szCs w:val="20"/>
          <w:lang w:val="ka-GE"/>
        </w:rPr>
        <w:t xml:space="preserve"> </w:t>
      </w:r>
      <w:r w:rsidRPr="0027455B">
        <w:rPr>
          <w:rFonts w:ascii="Sylfaen" w:hAnsi="Sylfaen" w:cs="Sylfaen"/>
          <w:sz w:val="20"/>
          <w:szCs w:val="20"/>
          <w:lang w:val="ka-GE"/>
        </w:rPr>
        <w:t>აცნობებს</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მონაწილეებს</w:t>
      </w:r>
      <w:r w:rsidRPr="0027455B">
        <w:rPr>
          <w:rFonts w:ascii="Sylfaen" w:hAnsi="Sylfaen"/>
          <w:sz w:val="20"/>
          <w:szCs w:val="20"/>
          <w:lang w:val="ka-GE"/>
        </w:rPr>
        <w:t xml:space="preserve">, </w:t>
      </w:r>
      <w:r w:rsidRPr="0027455B">
        <w:rPr>
          <w:rFonts w:ascii="Sylfaen" w:hAnsi="Sylfaen" w:cs="Sylfaen"/>
          <w:sz w:val="20"/>
          <w:szCs w:val="20"/>
          <w:lang w:val="ka-GE"/>
        </w:rPr>
        <w:t>ან</w:t>
      </w:r>
      <w:r w:rsidRPr="0027455B">
        <w:rPr>
          <w:rFonts w:ascii="Sylfaen" w:hAnsi="Sylfaen"/>
          <w:sz w:val="20"/>
          <w:szCs w:val="20"/>
          <w:lang w:val="ka-GE"/>
        </w:rPr>
        <w:t xml:space="preserve"> </w:t>
      </w:r>
      <w:r w:rsidRPr="0027455B">
        <w:rPr>
          <w:rFonts w:ascii="Sylfaen" w:hAnsi="Sylfaen" w:cs="Sylfaen"/>
          <w:sz w:val="20"/>
          <w:szCs w:val="20"/>
          <w:lang w:val="ka-GE"/>
        </w:rPr>
        <w:t>შეწყვიტოს</w:t>
      </w:r>
      <w:r w:rsidRPr="0027455B">
        <w:rPr>
          <w:rFonts w:ascii="Sylfaen" w:hAnsi="Sylfaen"/>
          <w:sz w:val="20"/>
          <w:szCs w:val="20"/>
          <w:lang w:val="ka-GE"/>
        </w:rPr>
        <w:t xml:space="preserve"> </w:t>
      </w:r>
      <w:r w:rsidRPr="0027455B">
        <w:rPr>
          <w:rFonts w:ascii="Sylfaen" w:hAnsi="Sylfaen" w:cs="Sylfaen"/>
          <w:sz w:val="20"/>
          <w:szCs w:val="20"/>
          <w:lang w:val="ka-GE"/>
        </w:rPr>
        <w:t>ტენდერ</w:t>
      </w:r>
      <w:r w:rsidRPr="0027455B">
        <w:rPr>
          <w:rFonts w:ascii="Sylfaen" w:hAnsi="Sylfaen"/>
          <w:sz w:val="20"/>
          <w:szCs w:val="20"/>
          <w:lang w:val="ka-GE"/>
        </w:rPr>
        <w:t>ი მისი მიმდინარეობის ნებმისმიერ ეტაპზე.</w:t>
      </w:r>
    </w:p>
    <w:p w14:paraId="522DE442" w14:textId="77777777" w:rsidR="00CC4789" w:rsidRPr="0027455B" w:rsidRDefault="00CC4789" w:rsidP="00CC4789">
      <w:pPr>
        <w:pStyle w:val="ListParagraph"/>
        <w:spacing w:after="0" w:line="360" w:lineRule="auto"/>
        <w:ind w:left="0" w:firstLine="426"/>
        <w:jc w:val="both"/>
        <w:rPr>
          <w:rFonts w:ascii="Sylfaen" w:hAnsi="Sylfaen"/>
          <w:sz w:val="20"/>
          <w:szCs w:val="20"/>
          <w:lang w:val="ka-GE"/>
        </w:rPr>
      </w:pPr>
      <w:r w:rsidRPr="0027455B">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27455B" w:rsidRDefault="00CC4789" w:rsidP="00CC4789">
      <w:pPr>
        <w:pStyle w:val="ListParagraph"/>
        <w:spacing w:after="0" w:line="360" w:lineRule="auto"/>
        <w:ind w:left="0" w:firstLine="426"/>
        <w:jc w:val="both"/>
        <w:rPr>
          <w:rFonts w:ascii="AcadNusx" w:hAnsi="AcadNusx"/>
          <w:sz w:val="20"/>
          <w:szCs w:val="20"/>
          <w:lang w:val="es-MX"/>
        </w:rPr>
      </w:pPr>
      <w:r w:rsidRPr="0027455B">
        <w:rPr>
          <w:rFonts w:ascii="Sylfaen" w:hAnsi="Sylfaen"/>
          <w:sz w:val="20"/>
          <w:szCs w:val="20"/>
          <w:lang w:val="ka-GE"/>
        </w:rPr>
        <w:t xml:space="preserve">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w:t>
      </w:r>
      <w:r w:rsidRPr="0027455B">
        <w:rPr>
          <w:rFonts w:ascii="Sylfaen" w:hAnsi="Sylfaen"/>
          <w:sz w:val="20"/>
          <w:szCs w:val="20"/>
          <w:lang w:val="ka-GE"/>
        </w:rPr>
        <w:lastRenderedPageBreak/>
        <w:t>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27455B" w:rsidRDefault="00CC4789" w:rsidP="00CC4789">
      <w:pPr>
        <w:spacing w:after="0" w:line="360" w:lineRule="auto"/>
        <w:ind w:firstLine="426"/>
        <w:jc w:val="both"/>
        <w:rPr>
          <w:rFonts w:ascii="Sylfaen" w:hAnsi="Sylfaen"/>
          <w:sz w:val="20"/>
          <w:szCs w:val="20"/>
          <w:lang w:val="ka-GE"/>
        </w:rPr>
      </w:pPr>
      <w:r w:rsidRPr="0027455B">
        <w:rPr>
          <w:rFonts w:ascii="Sylfaen" w:hAnsi="Sylfaen"/>
          <w:sz w:val="20"/>
          <w:szCs w:val="20"/>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27455B" w:rsidRDefault="00CC4789" w:rsidP="00CC4789">
      <w:pPr>
        <w:spacing w:after="0" w:line="360" w:lineRule="auto"/>
        <w:ind w:firstLine="426"/>
        <w:jc w:val="both"/>
        <w:rPr>
          <w:rFonts w:ascii="Sylfaen" w:hAnsi="Sylfaen"/>
          <w:b/>
          <w:i/>
          <w:sz w:val="20"/>
          <w:szCs w:val="20"/>
          <w:lang w:val="ka-GE"/>
        </w:rPr>
      </w:pPr>
    </w:p>
    <w:p w14:paraId="3E87E18D" w14:textId="77777777" w:rsidR="00CC4789" w:rsidRPr="0027455B" w:rsidRDefault="00CC4789" w:rsidP="00CC4789">
      <w:pPr>
        <w:spacing w:after="0" w:line="360" w:lineRule="auto"/>
        <w:ind w:firstLine="426"/>
        <w:jc w:val="both"/>
        <w:rPr>
          <w:rFonts w:ascii="AcadNusx" w:hAnsi="AcadNusx"/>
          <w:b/>
          <w:i/>
          <w:sz w:val="20"/>
          <w:szCs w:val="20"/>
          <w:lang w:val="es-MX"/>
        </w:rPr>
      </w:pPr>
      <w:r w:rsidRPr="0027455B">
        <w:rPr>
          <w:rFonts w:ascii="Sylfaen" w:hAnsi="Sylfaen"/>
          <w:b/>
          <w:i/>
          <w:sz w:val="20"/>
          <w:szCs w:val="20"/>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0CA69620" w14:textId="77777777" w:rsidR="00570483" w:rsidRPr="0027455B" w:rsidRDefault="00E94ED1" w:rsidP="00570483">
      <w:pPr>
        <w:pStyle w:val="ListParagraph"/>
        <w:numPr>
          <w:ilvl w:val="1"/>
          <w:numId w:val="36"/>
        </w:numPr>
        <w:spacing w:after="0" w:line="360" w:lineRule="auto"/>
        <w:jc w:val="both"/>
        <w:rPr>
          <w:rFonts w:ascii="Sylfaen" w:hAnsi="Sylfaen"/>
          <w:b/>
          <w:sz w:val="20"/>
          <w:szCs w:val="20"/>
          <w:lang w:val="ka-GE"/>
        </w:rPr>
      </w:pPr>
      <w:r w:rsidRPr="0027455B">
        <w:rPr>
          <w:rFonts w:ascii="Sylfaen" w:hAnsi="Sylfaen" w:cs="Sylfaen"/>
          <w:b/>
          <w:sz w:val="20"/>
          <w:szCs w:val="20"/>
          <w:lang w:val="ka-GE"/>
        </w:rPr>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77777777" w:rsidR="00570483" w:rsidRPr="0027455B" w:rsidRDefault="008246F4" w:rsidP="00570483">
      <w:pPr>
        <w:pStyle w:val="ListParagraph"/>
        <w:numPr>
          <w:ilvl w:val="2"/>
          <w:numId w:val="37"/>
        </w:numPr>
        <w:spacing w:after="0" w:line="360" w:lineRule="auto"/>
        <w:jc w:val="both"/>
        <w:rPr>
          <w:rFonts w:ascii="Sylfaen" w:hAnsi="Sylfaen"/>
          <w:b/>
          <w:sz w:val="20"/>
          <w:szCs w:val="20"/>
          <w:lang w:val="ka-GE"/>
        </w:rPr>
      </w:pPr>
      <w:r w:rsidRPr="0027455B">
        <w:rPr>
          <w:rFonts w:ascii="Sylfaen" w:hAnsi="Sylfaen" w:cs="Sylfaen"/>
          <w:sz w:val="20"/>
          <w:szCs w:val="20"/>
          <w:lang w:val="ka-GE"/>
        </w:rPr>
        <w:t>ნებისმიერი</w:t>
      </w:r>
      <w:r w:rsidRPr="0027455B">
        <w:rPr>
          <w:rFonts w:ascii="Sylfaen" w:hAnsi="Sylfaen"/>
          <w:sz w:val="20"/>
          <w:szCs w:val="20"/>
          <w:lang w:val="ka-GE"/>
        </w:rPr>
        <w:t xml:space="preserve"> </w:t>
      </w:r>
      <w:r w:rsidRPr="0027455B">
        <w:rPr>
          <w:rFonts w:ascii="Sylfaen" w:hAnsi="Sylfaen" w:cs="Sylfaen"/>
          <w:sz w:val="20"/>
          <w:szCs w:val="20"/>
          <w:lang w:val="ka-GE"/>
        </w:rPr>
        <w:t>შეკითხვა</w:t>
      </w:r>
      <w:r w:rsidRPr="0027455B">
        <w:rPr>
          <w:rFonts w:ascii="Sylfaen" w:hAnsi="Sylfaen"/>
          <w:sz w:val="20"/>
          <w:szCs w:val="20"/>
          <w:lang w:val="ka-GE"/>
        </w:rPr>
        <w:t xml:space="preserve"> </w:t>
      </w:r>
      <w:r w:rsidRPr="0027455B">
        <w:rPr>
          <w:rFonts w:ascii="Sylfaen" w:hAnsi="Sylfaen" w:cs="Sylfaen"/>
          <w:sz w:val="20"/>
          <w:szCs w:val="20"/>
          <w:lang w:val="ka-GE"/>
        </w:rPr>
        <w:t>ტენდერის</w:t>
      </w:r>
      <w:r w:rsidRPr="0027455B">
        <w:rPr>
          <w:rFonts w:ascii="Sylfaen" w:hAnsi="Sylfaen"/>
          <w:sz w:val="20"/>
          <w:szCs w:val="20"/>
          <w:lang w:val="ka-GE"/>
        </w:rPr>
        <w:t xml:space="preserve"> </w:t>
      </w:r>
      <w:r w:rsidRPr="0027455B">
        <w:rPr>
          <w:rFonts w:ascii="Sylfaen" w:hAnsi="Sylfaen" w:cs="Sylfaen"/>
          <w:sz w:val="20"/>
          <w:szCs w:val="20"/>
          <w:lang w:val="ka-GE"/>
        </w:rPr>
        <w:t>მიმდინარეობის</w:t>
      </w:r>
      <w:r w:rsidRPr="0027455B">
        <w:rPr>
          <w:rFonts w:ascii="Sylfaen" w:hAnsi="Sylfaen"/>
          <w:sz w:val="20"/>
          <w:szCs w:val="20"/>
          <w:lang w:val="ka-GE"/>
        </w:rPr>
        <w:t xml:space="preserve"> </w:t>
      </w:r>
      <w:r w:rsidRPr="0027455B">
        <w:rPr>
          <w:rFonts w:ascii="Sylfaen" w:hAnsi="Sylfaen" w:cs="Sylfaen"/>
          <w:sz w:val="20"/>
          <w:szCs w:val="20"/>
          <w:lang w:val="ka-GE"/>
        </w:rPr>
        <w:t>პროცესში</w:t>
      </w:r>
      <w:r w:rsidRPr="0027455B">
        <w:rPr>
          <w:rFonts w:ascii="Sylfaen" w:hAnsi="Sylfaen"/>
          <w:sz w:val="20"/>
          <w:szCs w:val="20"/>
          <w:lang w:val="ka-GE"/>
        </w:rPr>
        <w:t xml:space="preserve"> </w:t>
      </w:r>
      <w:r w:rsidRPr="0027455B">
        <w:rPr>
          <w:rFonts w:ascii="Sylfaen" w:hAnsi="Sylfaen" w:cs="Sylfaen"/>
          <w:sz w:val="20"/>
          <w:szCs w:val="20"/>
          <w:lang w:val="ka-GE"/>
        </w:rPr>
        <w:t>უნდა</w:t>
      </w:r>
      <w:r w:rsidRPr="0027455B">
        <w:rPr>
          <w:rFonts w:ascii="Sylfaen" w:hAnsi="Sylfaen"/>
          <w:sz w:val="20"/>
          <w:szCs w:val="20"/>
          <w:lang w:val="ka-GE"/>
        </w:rPr>
        <w:t xml:space="preserve"> </w:t>
      </w:r>
      <w:r w:rsidRPr="0027455B">
        <w:rPr>
          <w:rFonts w:ascii="Sylfaen" w:hAnsi="Sylfaen" w:cs="Sylfaen"/>
          <w:sz w:val="20"/>
          <w:szCs w:val="20"/>
          <w:lang w:val="ka-GE"/>
        </w:rPr>
        <w:t>იყოს</w:t>
      </w:r>
      <w:r w:rsidRPr="0027455B">
        <w:rPr>
          <w:rFonts w:ascii="Sylfaen" w:hAnsi="Sylfaen"/>
          <w:sz w:val="20"/>
          <w:szCs w:val="20"/>
          <w:lang w:val="ka-GE"/>
        </w:rPr>
        <w:t xml:space="preserve"> </w:t>
      </w:r>
      <w:r w:rsidRPr="0027455B">
        <w:rPr>
          <w:rFonts w:ascii="Sylfaen" w:hAnsi="Sylfaen" w:cs="Sylfaen"/>
          <w:sz w:val="20"/>
          <w:szCs w:val="20"/>
          <w:lang w:val="ka-GE"/>
        </w:rPr>
        <w:t>წერილობითი</w:t>
      </w:r>
      <w:r w:rsidRPr="0027455B">
        <w:rPr>
          <w:rFonts w:ascii="Sylfaen" w:hAnsi="Sylfaen"/>
          <w:sz w:val="20"/>
          <w:szCs w:val="20"/>
          <w:lang w:val="ka-GE"/>
        </w:rPr>
        <w:t xml:space="preserve"> </w:t>
      </w:r>
      <w:r w:rsidRPr="0027455B">
        <w:rPr>
          <w:rFonts w:ascii="Sylfaen" w:hAnsi="Sylfaen" w:cs="Sylfaen"/>
          <w:sz w:val="20"/>
          <w:szCs w:val="20"/>
          <w:lang w:val="ka-GE"/>
        </w:rPr>
        <w:t>და</w:t>
      </w:r>
      <w:r w:rsidRPr="0027455B">
        <w:rPr>
          <w:rFonts w:ascii="Sylfaen" w:hAnsi="Sylfaen"/>
          <w:sz w:val="20"/>
          <w:szCs w:val="20"/>
          <w:lang w:val="ka-GE"/>
        </w:rPr>
        <w:t xml:space="preserve"> </w:t>
      </w:r>
      <w:r w:rsidRPr="0027455B">
        <w:rPr>
          <w:rFonts w:ascii="Sylfaen" w:hAnsi="Sylfaen" w:cs="Sylfaen"/>
          <w:sz w:val="20"/>
          <w:szCs w:val="20"/>
          <w:lang w:val="ka-GE"/>
        </w:rPr>
        <w:t>გამოყენებულ</w:t>
      </w:r>
      <w:r w:rsidRPr="0027455B">
        <w:rPr>
          <w:rFonts w:ascii="Sylfaen" w:hAnsi="Sylfaen"/>
          <w:sz w:val="20"/>
          <w:szCs w:val="20"/>
          <w:lang w:val="ka-GE"/>
        </w:rPr>
        <w:t xml:space="preserve"> </w:t>
      </w:r>
      <w:r w:rsidRPr="0027455B">
        <w:rPr>
          <w:rFonts w:ascii="Sylfaen" w:hAnsi="Sylfaen" w:cs="Sylfaen"/>
          <w:sz w:val="20"/>
          <w:szCs w:val="20"/>
          <w:lang w:val="ka-GE"/>
        </w:rPr>
        <w:t>უნდა</w:t>
      </w:r>
      <w:r w:rsidRPr="0027455B">
        <w:rPr>
          <w:rFonts w:ascii="Sylfaen" w:hAnsi="Sylfaen"/>
          <w:sz w:val="20"/>
          <w:szCs w:val="20"/>
          <w:lang w:val="ka-GE"/>
        </w:rPr>
        <w:t xml:space="preserve"> </w:t>
      </w:r>
      <w:r w:rsidRPr="0027455B">
        <w:rPr>
          <w:rFonts w:ascii="Sylfaen" w:hAnsi="Sylfaen" w:cs="Sylfaen"/>
          <w:sz w:val="20"/>
          <w:szCs w:val="20"/>
          <w:lang w:val="ka-GE"/>
        </w:rPr>
        <w:t>იქნას</w:t>
      </w:r>
      <w:r w:rsidRPr="0027455B">
        <w:rPr>
          <w:rFonts w:ascii="Sylfaen" w:hAnsi="Sylfaen"/>
          <w:sz w:val="20"/>
          <w:szCs w:val="20"/>
          <w:lang w:val="ka-GE"/>
        </w:rPr>
        <w:t xml:space="preserve"> </w:t>
      </w:r>
      <w:r w:rsidRPr="0027455B">
        <w:rPr>
          <w:rFonts w:ascii="Sylfaen" w:hAnsi="Sylfaen"/>
          <w:sz w:val="20"/>
          <w:szCs w:val="20"/>
        </w:rPr>
        <w:t>tenders.ge-</w:t>
      </w:r>
      <w:r w:rsidRPr="0027455B">
        <w:rPr>
          <w:rFonts w:ascii="Sylfaen" w:hAnsi="Sylfaen"/>
          <w:sz w:val="20"/>
          <w:szCs w:val="20"/>
          <w:lang w:val="ka-GE"/>
        </w:rPr>
        <w:t>ს პორტალის ონლაინ კითხვა-პასუხის რეჟიმი;</w:t>
      </w:r>
    </w:p>
    <w:p w14:paraId="1B9CEE4A" w14:textId="77777777" w:rsidR="00570483" w:rsidRPr="0027455B" w:rsidRDefault="00C86CD0" w:rsidP="00570483">
      <w:pPr>
        <w:pStyle w:val="ListParagraph"/>
        <w:numPr>
          <w:ilvl w:val="2"/>
          <w:numId w:val="37"/>
        </w:numPr>
        <w:spacing w:after="0" w:line="360" w:lineRule="auto"/>
        <w:jc w:val="both"/>
        <w:rPr>
          <w:rStyle w:val="Hyperlink"/>
          <w:rFonts w:ascii="Sylfaen" w:hAnsi="Sylfaen"/>
          <w:b/>
          <w:color w:val="auto"/>
          <w:sz w:val="20"/>
          <w:szCs w:val="20"/>
          <w:u w:val="none"/>
          <w:lang w:val="ka-GE"/>
        </w:rPr>
      </w:pPr>
      <w:r w:rsidRPr="0027455B">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27455B">
          <w:rPr>
            <w:rStyle w:val="Hyperlink"/>
            <w:rFonts w:ascii="Sylfaen" w:hAnsi="Sylfaen"/>
            <w:sz w:val="20"/>
            <w:szCs w:val="20"/>
            <w:lang w:val="ka-GE"/>
          </w:rPr>
          <w:t>www.tenders.ge</w:t>
        </w:r>
      </w:hyperlink>
    </w:p>
    <w:p w14:paraId="2EE38DE1" w14:textId="3337597A" w:rsidR="007E0304" w:rsidRPr="0027455B" w:rsidRDefault="007E0304" w:rsidP="00570483">
      <w:pPr>
        <w:pStyle w:val="ListParagraph"/>
        <w:numPr>
          <w:ilvl w:val="2"/>
          <w:numId w:val="37"/>
        </w:numPr>
        <w:spacing w:after="0" w:line="360" w:lineRule="auto"/>
        <w:jc w:val="both"/>
        <w:rPr>
          <w:rFonts w:ascii="Sylfaen" w:hAnsi="Sylfaen"/>
          <w:b/>
          <w:sz w:val="20"/>
          <w:szCs w:val="20"/>
          <w:lang w:val="ka-GE"/>
        </w:rPr>
      </w:pPr>
      <w:r w:rsidRPr="0027455B">
        <w:rPr>
          <w:rFonts w:ascii="Sylfaen" w:hAnsi="Sylfaen"/>
          <w:sz w:val="20"/>
          <w:szCs w:val="20"/>
          <w:lang w:val="ka-GE"/>
        </w:rPr>
        <w:t xml:space="preserve"> </w:t>
      </w:r>
      <w:r w:rsidRPr="0027455B">
        <w:rPr>
          <w:rFonts w:ascii="Sylfaen" w:hAnsi="Sylfaen"/>
          <w:sz w:val="20"/>
          <w:szCs w:val="20"/>
        </w:rPr>
        <w:t>tenders.ge-</w:t>
      </w:r>
      <w:r w:rsidRPr="0027455B">
        <w:rPr>
          <w:rFonts w:ascii="Sylfaen" w:hAnsi="Sylfaen"/>
          <w:sz w:val="20"/>
          <w:szCs w:val="20"/>
          <w:lang w:val="ka-GE"/>
        </w:rPr>
        <w:t xml:space="preserve">ზე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6134FD">
        <w:rPr>
          <w:rFonts w:ascii="Sylfaen" w:hAnsi="Sylfaen"/>
          <w:sz w:val="20"/>
          <w:szCs w:val="20"/>
          <w:lang w:val="ka-GE"/>
        </w:rPr>
        <w:t>2</w:t>
      </w:r>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4E446840" w14:textId="584030DA"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p>
    <w:p w14:paraId="795FE04B" w14:textId="2635C729"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ქეთევან ჩხიძე</w:t>
      </w:r>
    </w:p>
    <w:p w14:paraId="6E2C8AF0" w14:textId="6DEB4046"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004B2A00" w:rsidRPr="0027455B">
        <w:rPr>
          <w:rFonts w:ascii="Sylfaen" w:hAnsi="Sylfaen" w:cs="Sylfaen"/>
          <w:sz w:val="20"/>
          <w:szCs w:val="20"/>
          <w:lang w:val="ka-GE"/>
        </w:rPr>
        <w:t>მედეა (მზია) ჯუღელის N 10</w:t>
      </w:r>
      <w:r w:rsidR="004B2A00" w:rsidRPr="0027455B">
        <w:rPr>
          <w:rFonts w:ascii="Sylfaen" w:hAnsi="Sylfaen" w:cstheme="minorHAnsi"/>
          <w:sz w:val="20"/>
          <w:szCs w:val="20"/>
          <w:lang w:val="ka-GE"/>
        </w:rPr>
        <w:t xml:space="preserve"> </w:t>
      </w:r>
    </w:p>
    <w:p w14:paraId="3DDB1665" w14:textId="45487BF5"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0" w:history="1">
        <w:r w:rsidR="004B2A00" w:rsidRPr="0027455B">
          <w:rPr>
            <w:rStyle w:val="Hyperlink"/>
            <w:rFonts w:ascii="Sylfaen" w:hAnsi="Sylfaen" w:cstheme="minorHAnsi"/>
            <w:sz w:val="20"/>
            <w:szCs w:val="20"/>
          </w:rPr>
          <w:t>kchkheidze</w:t>
        </w:r>
        <w:r w:rsidR="004B2A00" w:rsidRPr="0027455B">
          <w:rPr>
            <w:rStyle w:val="Hyperlink"/>
            <w:rFonts w:ascii="Sylfaen" w:hAnsi="Sylfaen" w:cstheme="minorHAnsi"/>
            <w:sz w:val="20"/>
            <w:szCs w:val="20"/>
            <w:lang w:val="ka-GE"/>
          </w:rPr>
          <w:t>@gwp.ge</w:t>
        </w:r>
      </w:hyperlink>
      <w:r w:rsidR="004B2A00" w:rsidRPr="0027455B">
        <w:rPr>
          <w:rStyle w:val="Hyperlink"/>
          <w:rFonts w:ascii="Sylfaen" w:hAnsi="Sylfaen" w:cstheme="minorHAnsi"/>
          <w:sz w:val="20"/>
          <w:szCs w:val="20"/>
          <w:lang w:val="ka-GE"/>
        </w:rPr>
        <w:t xml:space="preserve"> </w:t>
      </w:r>
    </w:p>
    <w:p w14:paraId="18F6E840" w14:textId="29E8D996" w:rsidR="009E3DB8" w:rsidRPr="0027455B" w:rsidRDefault="009E3DB8" w:rsidP="009E3DB8">
      <w:pPr>
        <w:spacing w:after="0" w:line="360" w:lineRule="auto"/>
        <w:jc w:val="both"/>
        <w:rPr>
          <w:rFonts w:ascii="Sylfaen" w:hAnsi="Sylfaen" w:cstheme="minorHAnsi"/>
          <w:sz w:val="20"/>
          <w:szCs w:val="20"/>
        </w:rPr>
      </w:pPr>
      <w:r w:rsidRPr="0027455B">
        <w:rPr>
          <w:rFonts w:ascii="Sylfaen" w:hAnsi="Sylfaen" w:cs="Sylfaen"/>
          <w:sz w:val="20"/>
          <w:szCs w:val="20"/>
          <w:lang w:val="ka-GE"/>
        </w:rPr>
        <w:t>ტელ</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lang w:val="ka-GE"/>
        </w:rPr>
        <w:t xml:space="preserve">+(995 322) 931111 (1114); </w:t>
      </w:r>
      <w:r w:rsidRPr="0027455B">
        <w:rPr>
          <w:rFonts w:ascii="Sylfaen" w:hAnsi="Sylfaen" w:cs="Sylfaen"/>
          <w:sz w:val="20"/>
          <w:szCs w:val="20"/>
          <w:lang w:val="ka-GE"/>
        </w:rPr>
        <w:t>მობ</w:t>
      </w:r>
      <w:r w:rsidR="003F61EF" w:rsidRPr="0027455B">
        <w:rPr>
          <w:rFonts w:ascii="Sylfaen" w:hAnsi="Sylfaen" w:cstheme="minorHAnsi"/>
          <w:sz w:val="20"/>
          <w:szCs w:val="20"/>
          <w:lang w:val="ka-GE"/>
        </w:rPr>
        <w:t xml:space="preserve">: </w:t>
      </w:r>
      <w:r w:rsidR="004B2A00" w:rsidRPr="0027455B">
        <w:rPr>
          <w:rFonts w:ascii="Sylfaen" w:hAnsi="Sylfaen" w:cstheme="minorHAnsi"/>
          <w:sz w:val="20"/>
          <w:szCs w:val="20"/>
        </w:rPr>
        <w:t>+995 595 25 74 58</w:t>
      </w:r>
    </w:p>
    <w:p w14:paraId="5338A4A2" w14:textId="77777777" w:rsidR="009E3DB8" w:rsidRPr="0027455B" w:rsidRDefault="009E3DB8" w:rsidP="009E3DB8">
      <w:pPr>
        <w:spacing w:after="0" w:line="360" w:lineRule="auto"/>
        <w:jc w:val="both"/>
        <w:rPr>
          <w:rFonts w:ascii="Sylfaen" w:hAnsi="Sylfaen" w:cstheme="minorHAnsi"/>
          <w:sz w:val="20"/>
          <w:szCs w:val="20"/>
          <w:lang w:val="ka-GE"/>
        </w:rPr>
      </w:pPr>
    </w:p>
    <w:p w14:paraId="3F10BC55" w14:textId="77777777"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საკონტაქტო</w:t>
      </w:r>
      <w:r w:rsidRPr="0027455B">
        <w:rPr>
          <w:rFonts w:ascii="Sylfaen" w:hAnsi="Sylfaen" w:cstheme="minorHAnsi"/>
          <w:sz w:val="20"/>
          <w:szCs w:val="20"/>
          <w:lang w:val="ka-GE"/>
        </w:rPr>
        <w:t xml:space="preserve"> </w:t>
      </w:r>
      <w:r w:rsidRPr="0027455B">
        <w:rPr>
          <w:rFonts w:ascii="Sylfaen" w:hAnsi="Sylfaen" w:cs="Sylfaen"/>
          <w:sz w:val="20"/>
          <w:szCs w:val="20"/>
          <w:lang w:val="ka-GE"/>
        </w:rPr>
        <w:t>პირი</w:t>
      </w:r>
      <w:r w:rsidRPr="0027455B">
        <w:rPr>
          <w:rFonts w:ascii="Sylfaen" w:hAnsi="Sylfaen" w:cstheme="minorHAnsi"/>
          <w:sz w:val="20"/>
          <w:szCs w:val="20"/>
          <w:lang w:val="ka-GE"/>
        </w:rPr>
        <w:t xml:space="preserve">: </w:t>
      </w:r>
      <w:r w:rsidRPr="0027455B">
        <w:rPr>
          <w:rFonts w:ascii="Sylfaen" w:hAnsi="Sylfaen" w:cs="Sylfaen"/>
          <w:sz w:val="20"/>
          <w:szCs w:val="20"/>
          <w:lang w:val="ka-GE"/>
        </w:rPr>
        <w:t>ირაკლი</w:t>
      </w:r>
      <w:r w:rsidRPr="0027455B">
        <w:rPr>
          <w:rFonts w:ascii="Sylfaen" w:hAnsi="Sylfaen" w:cstheme="minorHAnsi"/>
          <w:sz w:val="20"/>
          <w:szCs w:val="20"/>
          <w:lang w:val="ka-GE"/>
        </w:rPr>
        <w:t xml:space="preserve"> </w:t>
      </w:r>
      <w:r w:rsidRPr="0027455B">
        <w:rPr>
          <w:rFonts w:ascii="Sylfaen" w:hAnsi="Sylfaen" w:cs="Sylfaen"/>
          <w:sz w:val="20"/>
          <w:szCs w:val="20"/>
          <w:lang w:val="ka-GE"/>
        </w:rPr>
        <w:t>ხვადაგაძე</w:t>
      </w:r>
    </w:p>
    <w:p w14:paraId="0015EEC9" w14:textId="77777777"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მის</w:t>
      </w:r>
      <w:r w:rsidRPr="0027455B">
        <w:rPr>
          <w:rFonts w:ascii="Sylfaen" w:hAnsi="Sylfaen" w:cstheme="minorHAnsi"/>
          <w:sz w:val="20"/>
          <w:szCs w:val="20"/>
          <w:lang w:val="ka-GE"/>
        </w:rPr>
        <w:t xml:space="preserve">.: </w:t>
      </w:r>
      <w:r w:rsidRPr="0027455B">
        <w:rPr>
          <w:rFonts w:ascii="Sylfaen" w:hAnsi="Sylfaen" w:cs="Sylfaen"/>
          <w:sz w:val="20"/>
          <w:szCs w:val="20"/>
          <w:lang w:val="ka-GE"/>
        </w:rPr>
        <w:t>ქ</w:t>
      </w:r>
      <w:r w:rsidRPr="0027455B">
        <w:rPr>
          <w:rFonts w:ascii="Sylfaen" w:hAnsi="Sylfaen" w:cstheme="minorHAnsi"/>
          <w:sz w:val="20"/>
          <w:szCs w:val="20"/>
          <w:lang w:val="ka-GE"/>
        </w:rPr>
        <w:t xml:space="preserve">. </w:t>
      </w:r>
      <w:r w:rsidRPr="0027455B">
        <w:rPr>
          <w:rFonts w:ascii="Sylfaen" w:hAnsi="Sylfaen" w:cs="Sylfaen"/>
          <w:sz w:val="20"/>
          <w:szCs w:val="20"/>
          <w:lang w:val="ka-GE"/>
        </w:rPr>
        <w:t>თბილისი</w:t>
      </w:r>
      <w:r w:rsidRPr="0027455B">
        <w:rPr>
          <w:rFonts w:ascii="Sylfaen" w:hAnsi="Sylfaen" w:cstheme="minorHAnsi"/>
          <w:sz w:val="20"/>
          <w:szCs w:val="20"/>
          <w:lang w:val="ka-GE"/>
        </w:rPr>
        <w:t xml:space="preserve">, </w:t>
      </w:r>
      <w:r w:rsidRPr="0027455B">
        <w:rPr>
          <w:rFonts w:ascii="Sylfaen" w:hAnsi="Sylfaen" w:cs="Sylfaen"/>
          <w:sz w:val="20"/>
          <w:szCs w:val="20"/>
          <w:lang w:val="ka-GE"/>
        </w:rPr>
        <w:t>კოსტავას</w:t>
      </w:r>
      <w:r w:rsidRPr="0027455B">
        <w:rPr>
          <w:rFonts w:ascii="Sylfaen" w:hAnsi="Sylfaen" w:cstheme="minorHAnsi"/>
          <w:sz w:val="20"/>
          <w:szCs w:val="20"/>
          <w:lang w:val="ka-GE"/>
        </w:rPr>
        <w:t xml:space="preserve"> I </w:t>
      </w:r>
      <w:r w:rsidRPr="0027455B">
        <w:rPr>
          <w:rFonts w:ascii="Sylfaen" w:hAnsi="Sylfaen" w:cs="Sylfaen"/>
          <w:sz w:val="20"/>
          <w:szCs w:val="20"/>
          <w:lang w:val="ka-GE"/>
        </w:rPr>
        <w:t>შესახვევი</w:t>
      </w:r>
      <w:r w:rsidRPr="0027455B">
        <w:rPr>
          <w:rFonts w:ascii="Sylfaen" w:hAnsi="Sylfaen" w:cstheme="minorHAnsi"/>
          <w:sz w:val="20"/>
          <w:szCs w:val="20"/>
          <w:lang w:val="ka-GE"/>
        </w:rPr>
        <w:t>, 33</w:t>
      </w:r>
    </w:p>
    <w:p w14:paraId="647649B1" w14:textId="173618CF"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ელ</w:t>
      </w:r>
      <w:r w:rsidRPr="0027455B">
        <w:rPr>
          <w:rFonts w:ascii="Sylfaen" w:hAnsi="Sylfaen" w:cstheme="minorHAnsi"/>
          <w:sz w:val="20"/>
          <w:szCs w:val="20"/>
          <w:lang w:val="ka-GE"/>
        </w:rPr>
        <w:t xml:space="preserve">. </w:t>
      </w:r>
      <w:r w:rsidRPr="0027455B">
        <w:rPr>
          <w:rFonts w:ascii="Sylfaen" w:hAnsi="Sylfaen" w:cs="Sylfaen"/>
          <w:sz w:val="20"/>
          <w:szCs w:val="20"/>
          <w:lang w:val="ka-GE"/>
        </w:rPr>
        <w:t>ფოსტა</w:t>
      </w:r>
      <w:r w:rsidRPr="0027455B">
        <w:rPr>
          <w:rFonts w:ascii="Sylfaen" w:hAnsi="Sylfaen" w:cstheme="minorHAnsi"/>
          <w:sz w:val="20"/>
          <w:szCs w:val="20"/>
          <w:lang w:val="ka-GE"/>
        </w:rPr>
        <w:t xml:space="preserve">: </w:t>
      </w:r>
      <w:hyperlink r:id="rId11" w:history="1">
        <w:r w:rsidR="004B2A00" w:rsidRPr="0027455B">
          <w:rPr>
            <w:rStyle w:val="Hyperlink"/>
            <w:rFonts w:ascii="Sylfaen" w:hAnsi="Sylfaen" w:cstheme="minorHAnsi"/>
            <w:sz w:val="20"/>
            <w:szCs w:val="20"/>
          </w:rPr>
          <w:t>ikhvadagadze@gwp.ge</w:t>
        </w:r>
      </w:hyperlink>
      <w:r w:rsidRPr="0027455B">
        <w:rPr>
          <w:rFonts w:ascii="Sylfaen" w:hAnsi="Sylfaen" w:cstheme="minorHAnsi"/>
          <w:sz w:val="20"/>
          <w:szCs w:val="20"/>
          <w:lang w:val="ka-GE"/>
        </w:rPr>
        <w:t xml:space="preserve"> </w:t>
      </w:r>
      <w:r w:rsidRPr="0027455B">
        <w:rPr>
          <w:rStyle w:val="Hyperlink"/>
          <w:rFonts w:ascii="Sylfaen" w:hAnsi="Sylfaen" w:cstheme="minorHAnsi"/>
          <w:sz w:val="20"/>
          <w:szCs w:val="20"/>
          <w:lang w:val="ka-GE"/>
        </w:rPr>
        <w:t xml:space="preserve"> </w:t>
      </w:r>
    </w:p>
    <w:p w14:paraId="28F5FFBE" w14:textId="739C9901" w:rsidR="009E3DB8" w:rsidRPr="0027455B" w:rsidRDefault="009E3DB8" w:rsidP="009E3DB8">
      <w:pPr>
        <w:spacing w:after="0" w:line="360" w:lineRule="auto"/>
        <w:jc w:val="both"/>
        <w:rPr>
          <w:rFonts w:ascii="Sylfaen" w:hAnsi="Sylfaen" w:cstheme="minorHAnsi"/>
          <w:sz w:val="20"/>
          <w:szCs w:val="20"/>
          <w:lang w:val="ka-GE"/>
        </w:rPr>
      </w:pPr>
      <w:r w:rsidRPr="0027455B">
        <w:rPr>
          <w:rFonts w:ascii="Sylfaen" w:hAnsi="Sylfaen" w:cs="Sylfaen"/>
          <w:sz w:val="20"/>
          <w:szCs w:val="20"/>
          <w:lang w:val="ka-GE"/>
        </w:rPr>
        <w:t>ტელ</w:t>
      </w:r>
      <w:r w:rsidRPr="0027455B">
        <w:rPr>
          <w:rFonts w:ascii="Sylfaen" w:hAnsi="Sylfaen" w:cstheme="minorHAnsi"/>
          <w:sz w:val="20"/>
          <w:szCs w:val="20"/>
          <w:lang w:val="ka-GE"/>
        </w:rPr>
        <w:t>.: +995 322 931111 (1145</w:t>
      </w:r>
      <w:r w:rsidRPr="0027455B">
        <w:rPr>
          <w:rFonts w:asciiTheme="minorHAnsi" w:hAnsiTheme="minorHAnsi" w:cstheme="minorHAnsi"/>
          <w:sz w:val="20"/>
          <w:szCs w:val="20"/>
          <w:lang w:val="ka-GE"/>
        </w:rPr>
        <w:t xml:space="preserve">); </w:t>
      </w:r>
    </w:p>
    <w:p w14:paraId="59A6B5B8" w14:textId="137F6AC9" w:rsidR="00024394" w:rsidRPr="0027455B" w:rsidRDefault="00024394" w:rsidP="009E3DB8">
      <w:pPr>
        <w:spacing w:after="0" w:line="360" w:lineRule="auto"/>
        <w:jc w:val="both"/>
        <w:rPr>
          <w:rFonts w:ascii="Sylfaen" w:hAnsi="Sylfaen" w:cstheme="minorHAnsi"/>
          <w:sz w:val="20"/>
          <w:szCs w:val="20"/>
          <w:lang w:val="ka-GE"/>
        </w:rPr>
      </w:pPr>
    </w:p>
    <w:p w14:paraId="7954CF42" w14:textId="1548E14B" w:rsidR="003C6F22" w:rsidRPr="0027455B" w:rsidRDefault="003C6F22" w:rsidP="009E3DB8">
      <w:pPr>
        <w:spacing w:after="0"/>
        <w:jc w:val="both"/>
        <w:rPr>
          <w:sz w:val="20"/>
          <w:szCs w:val="20"/>
        </w:rPr>
      </w:pPr>
    </w:p>
    <w:sectPr w:rsidR="003C6F22" w:rsidRPr="0027455B" w:rsidSect="0098699A">
      <w:footerReference w:type="default" r:id="rId12"/>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F4435" w14:textId="77777777" w:rsidR="00224277" w:rsidRDefault="00224277" w:rsidP="007902EA">
      <w:pPr>
        <w:spacing w:after="0" w:line="240" w:lineRule="auto"/>
      </w:pPr>
      <w:r>
        <w:separator/>
      </w:r>
    </w:p>
  </w:endnote>
  <w:endnote w:type="continuationSeparator" w:id="0">
    <w:p w14:paraId="133A61D4" w14:textId="77777777" w:rsidR="00224277" w:rsidRDefault="0022427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66841DF5" w:rsidR="004A3BD8" w:rsidRDefault="004A3BD8">
        <w:pPr>
          <w:pStyle w:val="Footer"/>
          <w:jc w:val="right"/>
        </w:pPr>
        <w:r>
          <w:fldChar w:fldCharType="begin"/>
        </w:r>
        <w:r>
          <w:instrText xml:space="preserve"> PAGE   \* MERGEFORMAT </w:instrText>
        </w:r>
        <w:r>
          <w:fldChar w:fldCharType="separate"/>
        </w:r>
        <w:r w:rsidR="0013108C">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ACCAB" w14:textId="77777777" w:rsidR="00224277" w:rsidRDefault="00224277" w:rsidP="007902EA">
      <w:pPr>
        <w:spacing w:after="0" w:line="240" w:lineRule="auto"/>
      </w:pPr>
      <w:r>
        <w:separator/>
      </w:r>
    </w:p>
  </w:footnote>
  <w:footnote w:type="continuationSeparator" w:id="0">
    <w:p w14:paraId="124A5ACB" w14:textId="77777777" w:rsidR="00224277" w:rsidRDefault="00224277"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8"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0"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1"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0"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5"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5"/>
  </w:num>
  <w:num w:numId="5">
    <w:abstractNumId w:val="15"/>
  </w:num>
  <w:num w:numId="6">
    <w:abstractNumId w:val="5"/>
  </w:num>
  <w:num w:numId="7">
    <w:abstractNumId w:val="4"/>
  </w:num>
  <w:num w:numId="8">
    <w:abstractNumId w:val="27"/>
  </w:num>
  <w:num w:numId="9">
    <w:abstractNumId w:val="31"/>
  </w:num>
  <w:num w:numId="10">
    <w:abstractNumId w:val="17"/>
  </w:num>
  <w:num w:numId="11">
    <w:abstractNumId w:val="8"/>
  </w:num>
  <w:num w:numId="12">
    <w:abstractNumId w:val="13"/>
  </w:num>
  <w:num w:numId="13">
    <w:abstractNumId w:val="23"/>
  </w:num>
  <w:num w:numId="14">
    <w:abstractNumId w:val="18"/>
  </w:num>
  <w:num w:numId="15">
    <w:abstractNumId w:val="12"/>
  </w:num>
  <w:num w:numId="16">
    <w:abstractNumId w:val="29"/>
  </w:num>
  <w:num w:numId="17">
    <w:abstractNumId w:val="21"/>
  </w:num>
  <w:num w:numId="18">
    <w:abstractNumId w:val="20"/>
  </w:num>
  <w:num w:numId="19">
    <w:abstractNumId w:val="7"/>
  </w:num>
  <w:num w:numId="20">
    <w:abstractNumId w:val="2"/>
  </w:num>
  <w:num w:numId="21">
    <w:abstractNumId w:val="34"/>
  </w:num>
  <w:num w:numId="22">
    <w:abstractNumId w:val="36"/>
  </w:num>
  <w:num w:numId="23">
    <w:abstractNumId w:val="14"/>
  </w:num>
  <w:num w:numId="24">
    <w:abstractNumId w:val="30"/>
  </w:num>
  <w:num w:numId="25">
    <w:abstractNumId w:val="11"/>
  </w:num>
  <w:num w:numId="26">
    <w:abstractNumId w:val="26"/>
  </w:num>
  <w:num w:numId="27">
    <w:abstractNumId w:val="3"/>
  </w:num>
  <w:num w:numId="28">
    <w:abstractNumId w:val="24"/>
  </w:num>
  <w:num w:numId="29">
    <w:abstractNumId w:val="22"/>
  </w:num>
  <w:num w:numId="30">
    <w:abstractNumId w:val="28"/>
  </w:num>
  <w:num w:numId="31">
    <w:abstractNumId w:val="33"/>
  </w:num>
  <w:num w:numId="32">
    <w:abstractNumId w:val="25"/>
  </w:num>
  <w:num w:numId="33">
    <w:abstractNumId w:val="9"/>
  </w:num>
  <w:num w:numId="34">
    <w:abstractNumId w:val="6"/>
  </w:num>
  <w:num w:numId="35">
    <w:abstractNumId w:val="32"/>
  </w:num>
  <w:num w:numId="36">
    <w:abstractNumId w:val="19"/>
  </w:num>
  <w:num w:numId="3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638A"/>
    <w:rsid w:val="000202A5"/>
    <w:rsid w:val="00024394"/>
    <w:rsid w:val="00026B30"/>
    <w:rsid w:val="00027D70"/>
    <w:rsid w:val="00031452"/>
    <w:rsid w:val="000353F8"/>
    <w:rsid w:val="00036CF5"/>
    <w:rsid w:val="00046082"/>
    <w:rsid w:val="0004786C"/>
    <w:rsid w:val="00051E54"/>
    <w:rsid w:val="00053EAB"/>
    <w:rsid w:val="0005435C"/>
    <w:rsid w:val="00055E1E"/>
    <w:rsid w:val="00056A31"/>
    <w:rsid w:val="0006028A"/>
    <w:rsid w:val="00064AB9"/>
    <w:rsid w:val="00071E29"/>
    <w:rsid w:val="00081D42"/>
    <w:rsid w:val="00092A77"/>
    <w:rsid w:val="00092E77"/>
    <w:rsid w:val="00094EE9"/>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08C"/>
    <w:rsid w:val="00131B75"/>
    <w:rsid w:val="00136124"/>
    <w:rsid w:val="00137719"/>
    <w:rsid w:val="001433C2"/>
    <w:rsid w:val="001461E6"/>
    <w:rsid w:val="00156D6D"/>
    <w:rsid w:val="001575CA"/>
    <w:rsid w:val="00161677"/>
    <w:rsid w:val="00162053"/>
    <w:rsid w:val="00171C91"/>
    <w:rsid w:val="00172F99"/>
    <w:rsid w:val="00176428"/>
    <w:rsid w:val="0017792E"/>
    <w:rsid w:val="00182199"/>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2ECF"/>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6CA0"/>
    <w:rsid w:val="00270BF2"/>
    <w:rsid w:val="0027455B"/>
    <w:rsid w:val="00275958"/>
    <w:rsid w:val="00276F7A"/>
    <w:rsid w:val="002778A0"/>
    <w:rsid w:val="00277B37"/>
    <w:rsid w:val="0028660D"/>
    <w:rsid w:val="0029272A"/>
    <w:rsid w:val="002A0CB0"/>
    <w:rsid w:val="002A4E62"/>
    <w:rsid w:val="002A60C4"/>
    <w:rsid w:val="002B6F69"/>
    <w:rsid w:val="002C066E"/>
    <w:rsid w:val="002C21C7"/>
    <w:rsid w:val="002C253A"/>
    <w:rsid w:val="002C42C6"/>
    <w:rsid w:val="002D06EE"/>
    <w:rsid w:val="002D1E74"/>
    <w:rsid w:val="002D2F27"/>
    <w:rsid w:val="002D611B"/>
    <w:rsid w:val="002E0C70"/>
    <w:rsid w:val="002E0E5E"/>
    <w:rsid w:val="002E337F"/>
    <w:rsid w:val="002E3799"/>
    <w:rsid w:val="002F2D61"/>
    <w:rsid w:val="003011B3"/>
    <w:rsid w:val="00302948"/>
    <w:rsid w:val="00303697"/>
    <w:rsid w:val="00316C88"/>
    <w:rsid w:val="00320435"/>
    <w:rsid w:val="00320878"/>
    <w:rsid w:val="0032442D"/>
    <w:rsid w:val="0033096C"/>
    <w:rsid w:val="0033101C"/>
    <w:rsid w:val="0033397E"/>
    <w:rsid w:val="00340B57"/>
    <w:rsid w:val="00340CC3"/>
    <w:rsid w:val="00352B31"/>
    <w:rsid w:val="00353E4C"/>
    <w:rsid w:val="00357317"/>
    <w:rsid w:val="003573F4"/>
    <w:rsid w:val="003657A5"/>
    <w:rsid w:val="00373F3E"/>
    <w:rsid w:val="00377D43"/>
    <w:rsid w:val="00385373"/>
    <w:rsid w:val="003859BA"/>
    <w:rsid w:val="00387591"/>
    <w:rsid w:val="00387AB5"/>
    <w:rsid w:val="00391AB5"/>
    <w:rsid w:val="003A4DAA"/>
    <w:rsid w:val="003A5D91"/>
    <w:rsid w:val="003B460D"/>
    <w:rsid w:val="003B5A5E"/>
    <w:rsid w:val="003C568B"/>
    <w:rsid w:val="003C6F22"/>
    <w:rsid w:val="003D6473"/>
    <w:rsid w:val="003E0764"/>
    <w:rsid w:val="003E15FA"/>
    <w:rsid w:val="003F370C"/>
    <w:rsid w:val="003F5521"/>
    <w:rsid w:val="003F61EF"/>
    <w:rsid w:val="003F699A"/>
    <w:rsid w:val="003F7703"/>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08F2"/>
    <w:rsid w:val="004717AB"/>
    <w:rsid w:val="0047469C"/>
    <w:rsid w:val="00483B17"/>
    <w:rsid w:val="0048659C"/>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111AB"/>
    <w:rsid w:val="005216D6"/>
    <w:rsid w:val="0052656B"/>
    <w:rsid w:val="00540038"/>
    <w:rsid w:val="00544856"/>
    <w:rsid w:val="005553C3"/>
    <w:rsid w:val="00567ACA"/>
    <w:rsid w:val="00570483"/>
    <w:rsid w:val="0057474B"/>
    <w:rsid w:val="00575D3E"/>
    <w:rsid w:val="00580531"/>
    <w:rsid w:val="005832A4"/>
    <w:rsid w:val="00583B48"/>
    <w:rsid w:val="00586056"/>
    <w:rsid w:val="005866D6"/>
    <w:rsid w:val="00586C84"/>
    <w:rsid w:val="00595E4B"/>
    <w:rsid w:val="005A0827"/>
    <w:rsid w:val="005C14A4"/>
    <w:rsid w:val="005D3B83"/>
    <w:rsid w:val="005E05B1"/>
    <w:rsid w:val="005E130F"/>
    <w:rsid w:val="005F1D5F"/>
    <w:rsid w:val="005F3357"/>
    <w:rsid w:val="00610FC8"/>
    <w:rsid w:val="006134FD"/>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7FF3"/>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33770"/>
    <w:rsid w:val="0083614B"/>
    <w:rsid w:val="008374C0"/>
    <w:rsid w:val="008401B6"/>
    <w:rsid w:val="008421EC"/>
    <w:rsid w:val="008473E6"/>
    <w:rsid w:val="008647CD"/>
    <w:rsid w:val="00867825"/>
    <w:rsid w:val="008703D1"/>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D04C5"/>
    <w:rsid w:val="008D09D0"/>
    <w:rsid w:val="008E16DA"/>
    <w:rsid w:val="008E3D20"/>
    <w:rsid w:val="008E55E0"/>
    <w:rsid w:val="008F419D"/>
    <w:rsid w:val="0090279D"/>
    <w:rsid w:val="00904044"/>
    <w:rsid w:val="009113A9"/>
    <w:rsid w:val="00913646"/>
    <w:rsid w:val="009214A6"/>
    <w:rsid w:val="00922889"/>
    <w:rsid w:val="00925DC2"/>
    <w:rsid w:val="009261B9"/>
    <w:rsid w:val="00926C1D"/>
    <w:rsid w:val="00931A9A"/>
    <w:rsid w:val="00940D2A"/>
    <w:rsid w:val="00950CDA"/>
    <w:rsid w:val="00950D10"/>
    <w:rsid w:val="00954423"/>
    <w:rsid w:val="00954527"/>
    <w:rsid w:val="009567A7"/>
    <w:rsid w:val="00957E8C"/>
    <w:rsid w:val="009621F5"/>
    <w:rsid w:val="009804B1"/>
    <w:rsid w:val="009815C7"/>
    <w:rsid w:val="00985307"/>
    <w:rsid w:val="0098699A"/>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B8A"/>
    <w:rsid w:val="009F3DE6"/>
    <w:rsid w:val="009F41E3"/>
    <w:rsid w:val="009F4DC4"/>
    <w:rsid w:val="00A0023E"/>
    <w:rsid w:val="00A035A1"/>
    <w:rsid w:val="00A0388F"/>
    <w:rsid w:val="00A03F09"/>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191D"/>
    <w:rsid w:val="00A847D4"/>
    <w:rsid w:val="00A935AC"/>
    <w:rsid w:val="00A96330"/>
    <w:rsid w:val="00A96638"/>
    <w:rsid w:val="00AA511B"/>
    <w:rsid w:val="00AC32F5"/>
    <w:rsid w:val="00AC494C"/>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5BCF"/>
    <w:rsid w:val="00C67999"/>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0E14"/>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80CDB"/>
    <w:rsid w:val="00D8245F"/>
    <w:rsid w:val="00D86446"/>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34CE"/>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0" Type="http://schemas.openxmlformats.org/officeDocument/2006/relationships/hyperlink" Target="mailto:kchkhe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9FE3F-4D3D-486D-8D5F-2DC892E4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205</cp:revision>
  <cp:lastPrinted>2015-07-27T06:36:00Z</cp:lastPrinted>
  <dcterms:created xsi:type="dcterms:W3CDTF">2017-02-28T15:04:00Z</dcterms:created>
  <dcterms:modified xsi:type="dcterms:W3CDTF">2020-09-25T12:35:00Z</dcterms:modified>
</cp:coreProperties>
</file>